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49E" w:rsidRPr="005C579A" w:rsidRDefault="007D249E" w:rsidP="007D249E">
      <w:pPr>
        <w:jc w:val="center"/>
        <w:rPr>
          <w:b/>
          <w:smallCaps/>
          <w:sz w:val="22"/>
          <w:szCs w:val="22"/>
          <w:u w:val="single"/>
        </w:rPr>
      </w:pPr>
      <w:r w:rsidRPr="005C579A">
        <w:rPr>
          <w:b/>
          <w:smallCaps/>
          <w:sz w:val="22"/>
          <w:szCs w:val="22"/>
          <w:u w:val="single"/>
        </w:rPr>
        <w:t xml:space="preserve">Production Services Agreements </w:t>
      </w:r>
    </w:p>
    <w:p w:rsidR="007D249E" w:rsidRPr="005C579A" w:rsidRDefault="007D249E" w:rsidP="007D249E">
      <w:pPr>
        <w:rPr>
          <w:b/>
          <w:sz w:val="22"/>
          <w:szCs w:val="22"/>
        </w:rPr>
      </w:pPr>
    </w:p>
    <w:p w:rsidR="007D249E" w:rsidRPr="005C579A" w:rsidRDefault="007D249E" w:rsidP="007D249E">
      <w:pPr>
        <w:rPr>
          <w:b/>
          <w:sz w:val="22"/>
          <w:szCs w:val="22"/>
        </w:rPr>
      </w:pPr>
      <w:r w:rsidRPr="005C579A">
        <w:rPr>
          <w:b/>
          <w:sz w:val="22"/>
          <w:szCs w:val="22"/>
        </w:rPr>
        <w:t>DIRECTIONS:  Insert as new subparagraph in Standard Terms and Conditions in the section titled “Production: General”:</w:t>
      </w:r>
    </w:p>
    <w:p w:rsidR="007D249E" w:rsidRPr="005C579A" w:rsidRDefault="007D249E" w:rsidP="007D249E">
      <w:pPr>
        <w:rPr>
          <w:sz w:val="22"/>
          <w:szCs w:val="22"/>
        </w:rPr>
      </w:pPr>
    </w:p>
    <w:p w:rsidR="007D249E" w:rsidRPr="005C579A" w:rsidRDefault="007D249E" w:rsidP="007D249E">
      <w:pPr>
        <w:rPr>
          <w:sz w:val="22"/>
          <w:szCs w:val="22"/>
        </w:rPr>
      </w:pPr>
      <w:proofErr w:type="spellStart"/>
      <w:r>
        <w:rPr>
          <w:sz w:val="22"/>
          <w:szCs w:val="22"/>
        </w:rPr>
        <w:t>Prodco</w:t>
      </w:r>
      <w:proofErr w:type="spellEnd"/>
      <w:r w:rsidRPr="005C579A">
        <w:rPr>
          <w:sz w:val="22"/>
          <w:szCs w:val="22"/>
        </w:rPr>
        <w:t xml:space="preserve"> also hereby represents and warrants that all services, equipment and materials provided pursuant to this Agreement shall comply with any and all applicable occupational and environmental safety and health laws, including federal, state and local law, rules or regulations now in existence or enacted during the term of this Agreement (“Safety Laws”). </w:t>
      </w:r>
      <w:proofErr w:type="spellStart"/>
      <w:r>
        <w:rPr>
          <w:sz w:val="22"/>
          <w:szCs w:val="22"/>
        </w:rPr>
        <w:t>Prodco</w:t>
      </w:r>
      <w:proofErr w:type="spellEnd"/>
      <w:r w:rsidRPr="005C579A">
        <w:rPr>
          <w:sz w:val="22"/>
          <w:szCs w:val="22"/>
        </w:rPr>
        <w:t xml:space="preserve"> represents and warrants that it has the right to and will direct each Artist, Executive Producer, and employee of </w:t>
      </w:r>
      <w:proofErr w:type="spellStart"/>
      <w:r>
        <w:rPr>
          <w:sz w:val="22"/>
          <w:szCs w:val="22"/>
        </w:rPr>
        <w:t>Prodco</w:t>
      </w:r>
      <w:proofErr w:type="spellEnd"/>
      <w:r w:rsidRPr="005C579A">
        <w:rPr>
          <w:sz w:val="22"/>
          <w:szCs w:val="22"/>
        </w:rPr>
        <w:t xml:space="preserve"> to comply with Safety Laws. </w:t>
      </w:r>
      <w:proofErr w:type="spellStart"/>
      <w:r>
        <w:rPr>
          <w:sz w:val="22"/>
          <w:szCs w:val="22"/>
        </w:rPr>
        <w:t>Prodco</w:t>
      </w:r>
      <w:proofErr w:type="spellEnd"/>
      <w:r w:rsidRPr="005C579A">
        <w:rPr>
          <w:sz w:val="22"/>
          <w:szCs w:val="22"/>
        </w:rPr>
        <w:t xml:space="preserve"> hereby agrees to defend, indemnify, and hold harmless us, our parent, affiliated, related and subsidiary companies, the sponsors of the Program, as applicable, and the shareholders, officers, agents, employees, directors, licensees, and assigns of each and all of the foregoing, from all claims, liabilities, expenses, damages, and costs, including without limitation, reasonable outside attorneys’ fees, relating to or arising out of or based upon any alleged or determined non-compliance with Safety Laws arising out of or relating to </w:t>
      </w:r>
      <w:proofErr w:type="spellStart"/>
      <w:r>
        <w:rPr>
          <w:sz w:val="22"/>
          <w:szCs w:val="22"/>
        </w:rPr>
        <w:t>Prodco</w:t>
      </w:r>
      <w:r w:rsidRPr="005C579A">
        <w:rPr>
          <w:sz w:val="22"/>
          <w:szCs w:val="22"/>
        </w:rPr>
        <w:t>’s</w:t>
      </w:r>
      <w:proofErr w:type="spellEnd"/>
      <w:r w:rsidRPr="005C579A">
        <w:rPr>
          <w:sz w:val="22"/>
          <w:szCs w:val="22"/>
        </w:rPr>
        <w:t xml:space="preserve">, Artist’s, Executive Producer’s, or any of </w:t>
      </w:r>
      <w:proofErr w:type="spellStart"/>
      <w:r>
        <w:rPr>
          <w:sz w:val="22"/>
          <w:szCs w:val="22"/>
        </w:rPr>
        <w:t>Prodco</w:t>
      </w:r>
      <w:r w:rsidRPr="005C579A">
        <w:rPr>
          <w:sz w:val="22"/>
          <w:szCs w:val="22"/>
        </w:rPr>
        <w:t>’s</w:t>
      </w:r>
      <w:proofErr w:type="spellEnd"/>
      <w:r w:rsidRPr="005C579A">
        <w:rPr>
          <w:sz w:val="22"/>
          <w:szCs w:val="22"/>
        </w:rPr>
        <w:t xml:space="preserve"> employees’ services, equipment or materials furnished relating to the Program. The representations, warranties, and indemnities set forth in this paragraph are in addition to, and not in limitation of, those contained in elsewhere in the Agreement, including these Standard Terms and Conditions.  </w:t>
      </w:r>
      <w:proofErr w:type="spellStart"/>
      <w:r>
        <w:rPr>
          <w:sz w:val="22"/>
          <w:szCs w:val="22"/>
        </w:rPr>
        <w:t>Prodco</w:t>
      </w:r>
      <w:proofErr w:type="spellEnd"/>
      <w:r w:rsidRPr="005C579A">
        <w:rPr>
          <w:sz w:val="22"/>
          <w:szCs w:val="22"/>
        </w:rPr>
        <w:t xml:space="preserve"> acknowledges that its compliance with its representations, warranties, and indemnities in this paragraph are a matter of prime importance to us.  </w:t>
      </w:r>
    </w:p>
    <w:p w:rsidR="007D249E" w:rsidRPr="005C579A" w:rsidRDefault="007D249E" w:rsidP="007D249E">
      <w:pPr>
        <w:rPr>
          <w:sz w:val="22"/>
          <w:szCs w:val="22"/>
        </w:rPr>
      </w:pPr>
    </w:p>
    <w:p w:rsidR="001233C4" w:rsidRDefault="001233C4">
      <w:bookmarkStart w:id="0" w:name="_GoBack"/>
      <w:bookmarkEnd w:id="0"/>
    </w:p>
    <w:sectPr w:rsidR="001233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49E"/>
    <w:rsid w:val="001233C4"/>
    <w:rsid w:val="007D2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nhideWhenUsed/>
    <w:qFormat/>
    <w:rsid w:val="007D249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nhideWhenUsed/>
    <w:qFormat/>
    <w:rsid w:val="007D249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0E3EAF8326A345B1A51CAA810D84D7" ma:contentTypeVersion="19" ma:contentTypeDescription="Create a new document." ma:contentTypeScope="" ma:versionID="6525dc56cd5a8308fc15fc513a2901e1">
  <xsd:schema xmlns:xsd="http://www.w3.org/2001/XMLSchema" xmlns:xs="http://www.w3.org/2001/XMLSchema" xmlns:p="http://schemas.microsoft.com/office/2006/metadata/properties" xmlns:ns2="ad277011-c6db-4502-97eb-e6856748aee7" xmlns:ns3="424533af-3f11-45c5-9620-913eb4200420" targetNamespace="http://schemas.microsoft.com/office/2006/metadata/properties" ma:root="true" ma:fieldsID="9da105f10907f7589b4ca036e1884d3b" ns2:_="" ns3:_="">
    <xsd:import namespace="ad277011-c6db-4502-97eb-e6856748aee7"/>
    <xsd:import namespace="424533af-3f11-45c5-9620-913eb420042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77011-c6db-4502-97eb-e6856748ae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16701ce-3ea1-432e-85ad-c6c59ad5edc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24533af-3f11-45c5-9620-913eb420042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28b15fb-8b07-462c-a602-e61bde582ff7}" ma:internalName="TaxCatchAll" ma:showField="CatchAllData" ma:web="424533af-3f11-45c5-9620-913eb42004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TaxCatchAll xmlns="424533af-3f11-45c5-9620-913eb4200420" xsi:nil="true"/>
    <lcf76f155ced4ddcb4097134ff3c332f xmlns="ad277011-c6db-4502-97eb-e6856748aee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AAEDD46-259F-402A-B518-4729FBC8BD81}"/>
</file>

<file path=customXml/itemProps2.xml><?xml version="1.0" encoding="utf-8"?>
<ds:datastoreItem xmlns:ds="http://schemas.openxmlformats.org/officeDocument/2006/customXml" ds:itemID="{904BCD33-99DE-4791-85EB-704A90244489}"/>
</file>

<file path=customXml/itemProps3.xml><?xml version="1.0" encoding="utf-8"?>
<ds:datastoreItem xmlns:ds="http://schemas.openxmlformats.org/officeDocument/2006/customXml" ds:itemID="{90DCA0D5-6480-4E5B-B651-41C8457EFC7F}"/>
</file>

<file path=docProps/app.xml><?xml version="1.0" encoding="utf-8"?>
<Properties xmlns="http://schemas.openxmlformats.org/officeDocument/2006/extended-properties" xmlns:vt="http://schemas.openxmlformats.org/officeDocument/2006/docPropsVTypes">
  <Template>Normal.dotm</Template>
  <TotalTime>1</TotalTime>
  <Pages>1</Pages>
  <Words>257</Words>
  <Characters>1467</Characters>
  <Application>Microsoft Office Word</Application>
  <DocSecurity>0</DocSecurity>
  <Lines>12</Lines>
  <Paragraphs>3</Paragraphs>
  <ScaleCrop>false</ScaleCrop>
  <Company>Viacom International</Company>
  <LinksUpToDate>false</LinksUpToDate>
  <CharactersWithSpaces>1721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Marlo Lyons</dc:creator>
  <cp:lastModifiedBy>Marlo Lyons</cp:lastModifiedBy>
  <cp:revision>1</cp:revision>
  <dcterms:created xsi:type="dcterms:W3CDTF">2014-03-21T00:52:00Z</dcterms:created>
  <dcterms:modified xsi:type="dcterms:W3CDTF">2014-03-21T00:53:00Z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0x010100010E3EAF8326A345B1A51CAA810D84D7</vt:lpwstr>
  </property>
</Properties>
</file>