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6F7" w:rsidRPr="005C579A" w:rsidRDefault="009526F7" w:rsidP="009526F7">
      <w:pPr>
        <w:rPr>
          <w:b/>
          <w:sz w:val="22"/>
          <w:szCs w:val="22"/>
        </w:rPr>
      </w:pPr>
    </w:p>
    <w:p w:rsidR="00B93B48" w:rsidRPr="005C579A" w:rsidRDefault="00B93B48" w:rsidP="003C7EBC">
      <w:pPr>
        <w:jc w:val="center"/>
        <w:rPr>
          <w:b/>
          <w:sz w:val="22"/>
          <w:szCs w:val="22"/>
        </w:rPr>
      </w:pPr>
      <w:r w:rsidRPr="005C579A">
        <w:rPr>
          <w:b/>
          <w:sz w:val="22"/>
          <w:szCs w:val="22"/>
        </w:rPr>
        <w:t>SAFETY LANGUAGE INSERTS PER CONTRACT</w:t>
      </w:r>
    </w:p>
    <w:p w:rsidR="00B93B48" w:rsidRPr="005C579A" w:rsidRDefault="00B93B48" w:rsidP="003C7EBC">
      <w:pPr>
        <w:jc w:val="center"/>
        <w:rPr>
          <w:b/>
          <w:sz w:val="22"/>
          <w:szCs w:val="22"/>
        </w:rPr>
      </w:pPr>
    </w:p>
    <w:p w:rsidR="003C7EBC" w:rsidRPr="005C579A" w:rsidRDefault="005A156A" w:rsidP="003C7EBC">
      <w:pPr>
        <w:jc w:val="center"/>
        <w:rPr>
          <w:b/>
          <w:smallCaps/>
          <w:sz w:val="22"/>
          <w:szCs w:val="22"/>
          <w:u w:val="single"/>
        </w:rPr>
      </w:pPr>
      <w:r w:rsidRPr="005C579A">
        <w:rPr>
          <w:b/>
          <w:smallCaps/>
          <w:sz w:val="22"/>
          <w:szCs w:val="22"/>
          <w:u w:val="single"/>
        </w:rPr>
        <w:t>Production Services</w:t>
      </w:r>
      <w:r w:rsidR="003F5CFB" w:rsidRPr="005C579A">
        <w:rPr>
          <w:b/>
          <w:smallCaps/>
          <w:sz w:val="22"/>
          <w:szCs w:val="22"/>
          <w:u w:val="single"/>
        </w:rPr>
        <w:t xml:space="preserve"> </w:t>
      </w:r>
      <w:r w:rsidR="003A5799" w:rsidRPr="005C579A">
        <w:rPr>
          <w:b/>
          <w:smallCaps/>
          <w:sz w:val="22"/>
          <w:szCs w:val="22"/>
          <w:u w:val="single"/>
        </w:rPr>
        <w:t>Agreement</w:t>
      </w:r>
      <w:r w:rsidR="0028474A" w:rsidRPr="005C579A">
        <w:rPr>
          <w:b/>
          <w:smallCaps/>
          <w:sz w:val="22"/>
          <w:szCs w:val="22"/>
          <w:u w:val="single"/>
        </w:rPr>
        <w:t>s</w:t>
      </w:r>
      <w:r w:rsidR="003A5799" w:rsidRPr="005C579A">
        <w:rPr>
          <w:b/>
          <w:smallCaps/>
          <w:sz w:val="22"/>
          <w:szCs w:val="22"/>
          <w:u w:val="single"/>
        </w:rPr>
        <w:t xml:space="preserve"> </w:t>
      </w:r>
    </w:p>
    <w:p w:rsidR="003C7EBC" w:rsidRPr="005C579A" w:rsidRDefault="003C7EBC" w:rsidP="00BE520E">
      <w:pPr>
        <w:rPr>
          <w:b/>
          <w:sz w:val="22"/>
          <w:szCs w:val="22"/>
        </w:rPr>
      </w:pPr>
    </w:p>
    <w:p w:rsidR="003C7EBC" w:rsidRPr="005C579A" w:rsidRDefault="003C7EBC" w:rsidP="00BE520E">
      <w:pPr>
        <w:rPr>
          <w:b/>
          <w:sz w:val="22"/>
          <w:szCs w:val="22"/>
        </w:rPr>
      </w:pPr>
      <w:r w:rsidRPr="005C579A">
        <w:rPr>
          <w:b/>
          <w:sz w:val="22"/>
          <w:szCs w:val="22"/>
        </w:rPr>
        <w:t xml:space="preserve">DIRECTIONS: </w:t>
      </w:r>
      <w:r w:rsidR="009A1D55" w:rsidRPr="005C579A">
        <w:rPr>
          <w:b/>
          <w:sz w:val="22"/>
          <w:szCs w:val="22"/>
        </w:rPr>
        <w:t xml:space="preserve"> I</w:t>
      </w:r>
      <w:r w:rsidRPr="005C579A">
        <w:rPr>
          <w:b/>
          <w:sz w:val="22"/>
          <w:szCs w:val="22"/>
        </w:rPr>
        <w:t xml:space="preserve">nsert as new </w:t>
      </w:r>
      <w:r w:rsidR="003A5799" w:rsidRPr="005C579A">
        <w:rPr>
          <w:b/>
          <w:sz w:val="22"/>
          <w:szCs w:val="22"/>
        </w:rPr>
        <w:t>sub</w:t>
      </w:r>
      <w:r w:rsidR="002D37B0" w:rsidRPr="005C579A">
        <w:rPr>
          <w:b/>
          <w:sz w:val="22"/>
          <w:szCs w:val="22"/>
        </w:rPr>
        <w:t>p</w:t>
      </w:r>
      <w:r w:rsidRPr="005C579A">
        <w:rPr>
          <w:b/>
          <w:sz w:val="22"/>
          <w:szCs w:val="22"/>
        </w:rPr>
        <w:t>aragraph</w:t>
      </w:r>
      <w:r w:rsidR="002D37B0" w:rsidRPr="005C579A">
        <w:rPr>
          <w:b/>
          <w:sz w:val="22"/>
          <w:szCs w:val="22"/>
        </w:rPr>
        <w:t xml:space="preserve"> </w:t>
      </w:r>
      <w:r w:rsidR="003A5799" w:rsidRPr="005C579A">
        <w:rPr>
          <w:b/>
          <w:sz w:val="22"/>
          <w:szCs w:val="22"/>
        </w:rPr>
        <w:t>in Standard Terms and Conditions in the section titled “Production: General</w:t>
      </w:r>
      <w:r w:rsidR="00DE2912" w:rsidRPr="005C579A">
        <w:rPr>
          <w:b/>
          <w:sz w:val="22"/>
          <w:szCs w:val="22"/>
        </w:rPr>
        <w:t>”</w:t>
      </w:r>
      <w:r w:rsidR="00092DC2" w:rsidRPr="005C579A">
        <w:rPr>
          <w:b/>
          <w:sz w:val="22"/>
          <w:szCs w:val="22"/>
        </w:rPr>
        <w:t>:</w:t>
      </w:r>
    </w:p>
    <w:p w:rsidR="003C7EBC" w:rsidRPr="005C579A" w:rsidRDefault="003C7EBC" w:rsidP="00BE520E">
      <w:pPr>
        <w:rPr>
          <w:sz w:val="22"/>
          <w:szCs w:val="22"/>
        </w:rPr>
      </w:pPr>
    </w:p>
    <w:p w:rsidR="005C579A" w:rsidRPr="005C579A" w:rsidRDefault="003A5799" w:rsidP="00492444">
      <w:pPr>
        <w:rPr>
          <w:sz w:val="22"/>
          <w:szCs w:val="22"/>
        </w:rPr>
      </w:pPr>
      <w:r w:rsidRPr="005C579A">
        <w:rPr>
          <w:sz w:val="22"/>
          <w:szCs w:val="22"/>
        </w:rPr>
        <w:t>Company</w:t>
      </w:r>
      <w:r w:rsidR="00092DC2" w:rsidRPr="005C579A">
        <w:rPr>
          <w:sz w:val="22"/>
          <w:szCs w:val="22"/>
        </w:rPr>
        <w:t xml:space="preserve"> also hereby represents and warrants that all services, equipment and materials provided pursuant to this Agreement shall comply with any and all applicable occupational </w:t>
      </w:r>
      <w:r w:rsidR="003F7988" w:rsidRPr="005C579A">
        <w:rPr>
          <w:sz w:val="22"/>
          <w:szCs w:val="22"/>
        </w:rPr>
        <w:t xml:space="preserve">and environmental </w:t>
      </w:r>
      <w:r w:rsidR="00092DC2" w:rsidRPr="005C579A">
        <w:rPr>
          <w:sz w:val="22"/>
          <w:szCs w:val="22"/>
        </w:rPr>
        <w:t>safety and health laws</w:t>
      </w:r>
      <w:r w:rsidR="00067627" w:rsidRPr="005C579A">
        <w:rPr>
          <w:sz w:val="22"/>
          <w:szCs w:val="22"/>
        </w:rPr>
        <w:t>, including federal, state and local law, rules or regulations</w:t>
      </w:r>
      <w:r w:rsidR="00092DC2" w:rsidRPr="005C579A">
        <w:rPr>
          <w:sz w:val="22"/>
          <w:szCs w:val="22"/>
        </w:rPr>
        <w:t xml:space="preserve"> now in existence or enacted during the term of this Agreement</w:t>
      </w:r>
      <w:r w:rsidR="00067627" w:rsidRPr="005C579A">
        <w:rPr>
          <w:sz w:val="22"/>
          <w:szCs w:val="22"/>
        </w:rPr>
        <w:t xml:space="preserve"> (“Safety Laws”). </w:t>
      </w:r>
      <w:r w:rsidRPr="005C579A">
        <w:rPr>
          <w:sz w:val="22"/>
          <w:szCs w:val="22"/>
        </w:rPr>
        <w:t>Company</w:t>
      </w:r>
      <w:r w:rsidR="00067627" w:rsidRPr="005C579A">
        <w:rPr>
          <w:sz w:val="22"/>
          <w:szCs w:val="22"/>
        </w:rPr>
        <w:t xml:space="preserve"> represents and warrants that it has the right to and</w:t>
      </w:r>
      <w:r w:rsidR="00492444" w:rsidRPr="005C579A">
        <w:rPr>
          <w:sz w:val="22"/>
          <w:szCs w:val="22"/>
        </w:rPr>
        <w:t xml:space="preserve"> will direct each </w:t>
      </w:r>
      <w:r w:rsidRPr="005C579A">
        <w:rPr>
          <w:sz w:val="22"/>
          <w:szCs w:val="22"/>
        </w:rPr>
        <w:t>Artist, Executive Producer, and employee of Company</w:t>
      </w:r>
      <w:r w:rsidR="00492444" w:rsidRPr="005C579A">
        <w:rPr>
          <w:sz w:val="22"/>
          <w:szCs w:val="22"/>
        </w:rPr>
        <w:t xml:space="preserve"> </w:t>
      </w:r>
      <w:r w:rsidR="00067627" w:rsidRPr="005C579A">
        <w:rPr>
          <w:sz w:val="22"/>
          <w:szCs w:val="22"/>
        </w:rPr>
        <w:t xml:space="preserve">to comply with Safety Laws. </w:t>
      </w:r>
      <w:r w:rsidRPr="005C579A">
        <w:rPr>
          <w:sz w:val="22"/>
          <w:szCs w:val="22"/>
        </w:rPr>
        <w:t>Company</w:t>
      </w:r>
      <w:r w:rsidR="00067627" w:rsidRPr="005C579A">
        <w:rPr>
          <w:sz w:val="22"/>
          <w:szCs w:val="22"/>
        </w:rPr>
        <w:t xml:space="preserve"> hereby agrees to </w:t>
      </w:r>
      <w:r w:rsidR="00492444" w:rsidRPr="005C579A">
        <w:rPr>
          <w:sz w:val="22"/>
          <w:szCs w:val="22"/>
        </w:rPr>
        <w:t xml:space="preserve">defend, indemnify, and hold harmless </w:t>
      </w:r>
      <w:r w:rsidRPr="005C579A">
        <w:rPr>
          <w:sz w:val="22"/>
          <w:szCs w:val="22"/>
        </w:rPr>
        <w:t>us</w:t>
      </w:r>
      <w:r w:rsidR="00492444" w:rsidRPr="005C579A">
        <w:rPr>
          <w:sz w:val="22"/>
          <w:szCs w:val="22"/>
        </w:rPr>
        <w:t xml:space="preserve">, </w:t>
      </w:r>
      <w:r w:rsidRPr="005C579A">
        <w:rPr>
          <w:sz w:val="22"/>
          <w:szCs w:val="22"/>
        </w:rPr>
        <w:t xml:space="preserve">our parent, affiliated, related and subsidiary companies, the sponsors of the Program, as applicable, and the shareholders, officers, agents, employees, directors, licensees, and assigns of each and all of the foregoing, </w:t>
      </w:r>
      <w:r w:rsidR="00492444" w:rsidRPr="005C579A">
        <w:rPr>
          <w:sz w:val="22"/>
          <w:szCs w:val="22"/>
        </w:rPr>
        <w:t xml:space="preserve">from all </w:t>
      </w:r>
      <w:r w:rsidRPr="005C579A">
        <w:rPr>
          <w:sz w:val="22"/>
          <w:szCs w:val="22"/>
        </w:rPr>
        <w:t xml:space="preserve">claims, liabilities, expenses, </w:t>
      </w:r>
      <w:r w:rsidR="00492444" w:rsidRPr="005C579A">
        <w:rPr>
          <w:sz w:val="22"/>
          <w:szCs w:val="22"/>
        </w:rPr>
        <w:t xml:space="preserve">damages, </w:t>
      </w:r>
      <w:r w:rsidRPr="005C579A">
        <w:rPr>
          <w:sz w:val="22"/>
          <w:szCs w:val="22"/>
        </w:rPr>
        <w:t xml:space="preserve">and </w:t>
      </w:r>
      <w:r w:rsidR="00492444" w:rsidRPr="005C579A">
        <w:rPr>
          <w:sz w:val="22"/>
          <w:szCs w:val="22"/>
        </w:rPr>
        <w:t xml:space="preserve">costs, </w:t>
      </w:r>
      <w:r w:rsidRPr="005C579A">
        <w:rPr>
          <w:sz w:val="22"/>
          <w:szCs w:val="22"/>
        </w:rPr>
        <w:t>including without limitation,</w:t>
      </w:r>
      <w:r w:rsidR="00492444" w:rsidRPr="005C579A">
        <w:rPr>
          <w:sz w:val="22"/>
          <w:szCs w:val="22"/>
        </w:rPr>
        <w:t xml:space="preserve"> reasonable </w:t>
      </w:r>
      <w:r w:rsidRPr="005C579A">
        <w:rPr>
          <w:sz w:val="22"/>
          <w:szCs w:val="22"/>
        </w:rPr>
        <w:t>outside attorneys’ fees</w:t>
      </w:r>
      <w:r w:rsidR="00492444" w:rsidRPr="005C579A">
        <w:rPr>
          <w:sz w:val="22"/>
          <w:szCs w:val="22"/>
        </w:rPr>
        <w:t xml:space="preserve">, </w:t>
      </w:r>
      <w:r w:rsidRPr="005C579A">
        <w:rPr>
          <w:sz w:val="22"/>
          <w:szCs w:val="22"/>
        </w:rPr>
        <w:t>relating to or arising out of or based upon any</w:t>
      </w:r>
      <w:r w:rsidR="00492444" w:rsidRPr="005C579A">
        <w:rPr>
          <w:sz w:val="22"/>
          <w:szCs w:val="22"/>
        </w:rPr>
        <w:t xml:space="preserve"> alleged or determined non-compliance with Safety Laws arising out of </w:t>
      </w:r>
      <w:r w:rsidRPr="005C579A">
        <w:rPr>
          <w:sz w:val="22"/>
          <w:szCs w:val="22"/>
        </w:rPr>
        <w:t>or relating to Company</w:t>
      </w:r>
      <w:r w:rsidR="00492444" w:rsidRPr="005C579A">
        <w:rPr>
          <w:sz w:val="22"/>
          <w:szCs w:val="22"/>
        </w:rPr>
        <w:t>’s</w:t>
      </w:r>
      <w:r w:rsidRPr="005C579A">
        <w:rPr>
          <w:sz w:val="22"/>
          <w:szCs w:val="22"/>
        </w:rPr>
        <w:t>, Artist’s, Executive Producer’s,</w:t>
      </w:r>
      <w:r w:rsidR="00492444" w:rsidRPr="005C579A">
        <w:rPr>
          <w:sz w:val="22"/>
          <w:szCs w:val="22"/>
        </w:rPr>
        <w:t xml:space="preserve"> or any of </w:t>
      </w:r>
      <w:r w:rsidRPr="005C579A">
        <w:rPr>
          <w:sz w:val="22"/>
          <w:szCs w:val="22"/>
        </w:rPr>
        <w:t>Company’s</w:t>
      </w:r>
      <w:r w:rsidR="00492444" w:rsidRPr="005C579A">
        <w:rPr>
          <w:sz w:val="22"/>
          <w:szCs w:val="22"/>
        </w:rPr>
        <w:t xml:space="preserve"> </w:t>
      </w:r>
      <w:r w:rsidRPr="005C579A">
        <w:rPr>
          <w:sz w:val="22"/>
          <w:szCs w:val="22"/>
        </w:rPr>
        <w:t>employees</w:t>
      </w:r>
      <w:r w:rsidR="00492444" w:rsidRPr="005C579A">
        <w:rPr>
          <w:sz w:val="22"/>
          <w:szCs w:val="22"/>
        </w:rPr>
        <w:t>’ services, equipment or materials furnished relating to the Pro</w:t>
      </w:r>
      <w:r w:rsidR="00CD2ACF" w:rsidRPr="005C579A">
        <w:rPr>
          <w:sz w:val="22"/>
          <w:szCs w:val="22"/>
        </w:rPr>
        <w:t>gram</w:t>
      </w:r>
      <w:r w:rsidR="00492444" w:rsidRPr="005C579A">
        <w:rPr>
          <w:sz w:val="22"/>
          <w:szCs w:val="22"/>
        </w:rPr>
        <w:t>. The representations, warranties</w:t>
      </w:r>
      <w:r w:rsidR="00CD2ACF" w:rsidRPr="005C579A">
        <w:rPr>
          <w:sz w:val="22"/>
          <w:szCs w:val="22"/>
        </w:rPr>
        <w:t>,</w:t>
      </w:r>
      <w:r w:rsidR="00492444" w:rsidRPr="005C579A">
        <w:rPr>
          <w:sz w:val="22"/>
          <w:szCs w:val="22"/>
        </w:rPr>
        <w:t xml:space="preserve"> and indemnities set forth in this paragraph are in addition to, and not in limitation of, those contained in elsewhere in th</w:t>
      </w:r>
      <w:r w:rsidRPr="005C579A">
        <w:rPr>
          <w:sz w:val="22"/>
          <w:szCs w:val="22"/>
        </w:rPr>
        <w:t>e</w:t>
      </w:r>
      <w:r w:rsidR="00492444" w:rsidRPr="005C579A">
        <w:rPr>
          <w:sz w:val="22"/>
          <w:szCs w:val="22"/>
        </w:rPr>
        <w:t xml:space="preserve"> Agreement</w:t>
      </w:r>
      <w:r w:rsidRPr="005C579A">
        <w:rPr>
          <w:sz w:val="22"/>
          <w:szCs w:val="22"/>
        </w:rPr>
        <w:t>, including these Standard Terms and Conditions</w:t>
      </w:r>
      <w:r w:rsidR="00492444" w:rsidRPr="005C579A">
        <w:rPr>
          <w:sz w:val="22"/>
          <w:szCs w:val="22"/>
        </w:rPr>
        <w:t xml:space="preserve">.  </w:t>
      </w:r>
      <w:r w:rsidRPr="005C579A">
        <w:rPr>
          <w:sz w:val="22"/>
          <w:szCs w:val="22"/>
        </w:rPr>
        <w:t>Company</w:t>
      </w:r>
      <w:r w:rsidR="00492444" w:rsidRPr="005C579A">
        <w:rPr>
          <w:sz w:val="22"/>
          <w:szCs w:val="22"/>
        </w:rPr>
        <w:t xml:space="preserve"> acknowledges that </w:t>
      </w:r>
      <w:r w:rsidRPr="005C579A">
        <w:rPr>
          <w:sz w:val="22"/>
          <w:szCs w:val="22"/>
        </w:rPr>
        <w:t>its</w:t>
      </w:r>
      <w:r w:rsidR="00492444" w:rsidRPr="005C579A">
        <w:rPr>
          <w:sz w:val="22"/>
          <w:szCs w:val="22"/>
        </w:rPr>
        <w:t xml:space="preserve"> compliance with its representations</w:t>
      </w:r>
      <w:r w:rsidR="00DE2912" w:rsidRPr="005C579A">
        <w:rPr>
          <w:sz w:val="22"/>
          <w:szCs w:val="22"/>
        </w:rPr>
        <w:t>,</w:t>
      </w:r>
      <w:r w:rsidR="00492444" w:rsidRPr="005C579A">
        <w:rPr>
          <w:sz w:val="22"/>
          <w:szCs w:val="22"/>
        </w:rPr>
        <w:t xml:space="preserve"> warranties</w:t>
      </w:r>
      <w:r w:rsidR="00DE2912" w:rsidRPr="005C579A">
        <w:rPr>
          <w:sz w:val="22"/>
          <w:szCs w:val="22"/>
        </w:rPr>
        <w:t>, and indemnities</w:t>
      </w:r>
      <w:r w:rsidR="00492444" w:rsidRPr="005C579A">
        <w:rPr>
          <w:sz w:val="22"/>
          <w:szCs w:val="22"/>
        </w:rPr>
        <w:t xml:space="preserve"> in this paragraph are a matter of prime importance to </w:t>
      </w:r>
      <w:r w:rsidRPr="005C579A">
        <w:rPr>
          <w:sz w:val="22"/>
          <w:szCs w:val="22"/>
        </w:rPr>
        <w:t>us</w:t>
      </w:r>
      <w:r w:rsidR="00492444" w:rsidRPr="005C579A">
        <w:rPr>
          <w:sz w:val="22"/>
          <w:szCs w:val="22"/>
        </w:rPr>
        <w:t xml:space="preserve">.  </w:t>
      </w:r>
    </w:p>
    <w:p w:rsidR="00492444" w:rsidRPr="005C579A" w:rsidRDefault="00492444" w:rsidP="00BE520E">
      <w:pPr>
        <w:rPr>
          <w:sz w:val="22"/>
          <w:szCs w:val="22"/>
        </w:rPr>
      </w:pPr>
    </w:p>
    <w:p w:rsidR="005C579A" w:rsidRPr="005C579A" w:rsidRDefault="005C579A" w:rsidP="005C579A">
      <w:pPr>
        <w:jc w:val="center"/>
        <w:rPr>
          <w:b/>
          <w:smallCaps/>
          <w:sz w:val="22"/>
          <w:szCs w:val="22"/>
          <w:u w:val="single"/>
        </w:rPr>
      </w:pPr>
      <w:r>
        <w:rPr>
          <w:b/>
          <w:smallCaps/>
          <w:sz w:val="22"/>
          <w:szCs w:val="22"/>
          <w:u w:val="single"/>
        </w:rPr>
        <w:t>Venue A</w:t>
      </w:r>
      <w:r w:rsidRPr="005C579A">
        <w:rPr>
          <w:b/>
          <w:smallCaps/>
          <w:sz w:val="22"/>
          <w:szCs w:val="22"/>
          <w:u w:val="single"/>
        </w:rPr>
        <w:t>greements</w:t>
      </w:r>
    </w:p>
    <w:p w:rsidR="005C579A" w:rsidRPr="005C579A" w:rsidRDefault="005C579A" w:rsidP="005C579A">
      <w:pPr>
        <w:jc w:val="center"/>
        <w:rPr>
          <w:b/>
          <w:sz w:val="22"/>
          <w:szCs w:val="22"/>
        </w:rPr>
      </w:pPr>
    </w:p>
    <w:p w:rsidR="005C579A" w:rsidRPr="005C579A" w:rsidRDefault="005C579A" w:rsidP="005C579A">
      <w:pPr>
        <w:pStyle w:val="BoldUnderlined"/>
        <w:rPr>
          <w:sz w:val="22"/>
          <w:szCs w:val="22"/>
        </w:rPr>
      </w:pPr>
      <w:r w:rsidRPr="005C579A">
        <w:rPr>
          <w:sz w:val="22"/>
          <w:szCs w:val="22"/>
        </w:rPr>
        <w:t>Venue Responsible for Safety Legal Compliance (if provided by Venue)</w:t>
      </w:r>
      <w:proofErr w:type="gramStart"/>
      <w:r w:rsidRPr="005C579A">
        <w:rPr>
          <w:sz w:val="22"/>
          <w:szCs w:val="22"/>
        </w:rPr>
        <w:t>:</w:t>
      </w:r>
      <w:r w:rsidRPr="005C579A">
        <w:rPr>
          <w:b w:val="0"/>
          <w:sz w:val="22"/>
          <w:szCs w:val="22"/>
          <w:u w:val="none"/>
        </w:rPr>
        <w:t>.</w:t>
      </w:r>
      <w:proofErr w:type="gramEnd"/>
      <w:r w:rsidRPr="005C579A">
        <w:rPr>
          <w:sz w:val="22"/>
          <w:szCs w:val="22"/>
        </w:rPr>
        <w:t xml:space="preserve">  </w:t>
      </w:r>
    </w:p>
    <w:p w:rsidR="005C579A" w:rsidRPr="005C579A" w:rsidRDefault="005C579A" w:rsidP="005C579A">
      <w:pPr>
        <w:pStyle w:val="Proposed"/>
        <w:spacing w:line="240" w:lineRule="auto"/>
        <w:rPr>
          <w:sz w:val="22"/>
          <w:szCs w:val="22"/>
        </w:rPr>
      </w:pPr>
      <w:r w:rsidRPr="005C579A">
        <w:rPr>
          <w:b/>
          <w:sz w:val="22"/>
          <w:szCs w:val="22"/>
          <w:u w:val="single"/>
        </w:rPr>
        <w:t>Alternative A</w:t>
      </w:r>
      <w:r w:rsidRPr="005C579A">
        <w:rPr>
          <w:sz w:val="22"/>
          <w:szCs w:val="22"/>
        </w:rPr>
        <w:t xml:space="preserve">:  Venue shall comply and shall ensure that Venue’s business operations, including personnel supplied by Venue, comply with all applicable environmental and occupational safety and health laws.  </w:t>
      </w:r>
    </w:p>
    <w:p w:rsidR="005C579A" w:rsidRPr="005C579A" w:rsidRDefault="005C579A" w:rsidP="005C579A">
      <w:pPr>
        <w:pStyle w:val="Proposed"/>
        <w:spacing w:line="240" w:lineRule="auto"/>
        <w:rPr>
          <w:sz w:val="22"/>
          <w:szCs w:val="22"/>
        </w:rPr>
      </w:pPr>
      <w:r w:rsidRPr="005C579A">
        <w:rPr>
          <w:b/>
          <w:sz w:val="22"/>
          <w:szCs w:val="22"/>
          <w:u w:val="single"/>
        </w:rPr>
        <w:t>Alternative B</w:t>
      </w:r>
      <w:r w:rsidRPr="005C579A">
        <w:rPr>
          <w:sz w:val="22"/>
          <w:szCs w:val="22"/>
        </w:rPr>
        <w:t xml:space="preserve">:  Venue represents and warrants that the [Arena] is in compliance with environmental and environmental and occupational safety and health laws.  </w:t>
      </w:r>
      <w:r w:rsidRPr="005C579A">
        <w:rPr>
          <w:b/>
          <w:sz w:val="22"/>
          <w:szCs w:val="22"/>
        </w:rPr>
        <w:t xml:space="preserve">AND/OR: </w:t>
      </w:r>
      <w:r w:rsidRPr="005C579A">
        <w:rPr>
          <w:sz w:val="22"/>
          <w:szCs w:val="22"/>
        </w:rPr>
        <w:t>Venue is responsible for compliance with all applicable environmental and occupational safety and health laws with respect to Venue’s employees and those working under Venue’s direction and control.</w:t>
      </w:r>
    </w:p>
    <w:p w:rsidR="005C579A" w:rsidRPr="005C579A" w:rsidRDefault="005C579A" w:rsidP="005C579A">
      <w:pPr>
        <w:pStyle w:val="BoldUnderlined"/>
        <w:rPr>
          <w:sz w:val="22"/>
          <w:szCs w:val="22"/>
        </w:rPr>
      </w:pPr>
      <w:r w:rsidRPr="005C579A">
        <w:rPr>
          <w:sz w:val="22"/>
          <w:szCs w:val="22"/>
        </w:rPr>
        <w:t>Venue Responsible for Safety Qualification &amp; Training for Venue-Supplied Personnel</w:t>
      </w:r>
      <w:r w:rsidRPr="005C579A">
        <w:rPr>
          <w:sz w:val="22"/>
          <w:szCs w:val="22"/>
          <w:u w:val="none"/>
        </w:rPr>
        <w:t xml:space="preserve">:  </w:t>
      </w:r>
    </w:p>
    <w:p w:rsidR="005C579A" w:rsidRPr="005C579A" w:rsidRDefault="005C579A" w:rsidP="005C579A">
      <w:pPr>
        <w:pStyle w:val="Proposed"/>
        <w:spacing w:line="240" w:lineRule="auto"/>
        <w:rPr>
          <w:sz w:val="22"/>
          <w:szCs w:val="22"/>
        </w:rPr>
      </w:pPr>
      <w:r w:rsidRPr="005C579A">
        <w:rPr>
          <w:b/>
          <w:sz w:val="22"/>
          <w:szCs w:val="22"/>
          <w:u w:val="single"/>
        </w:rPr>
        <w:t>Alternative A</w:t>
      </w:r>
      <w:r w:rsidRPr="005C579A">
        <w:rPr>
          <w:sz w:val="22"/>
          <w:szCs w:val="22"/>
        </w:rPr>
        <w:t>:  Venue is responsible for all training and supervision of personnel provided pursuant to this Agreement and represents and warrants that all personnel provided by Venue possess all necessary skills, licensing, training, certifications, and equipment to allow them to perform their services or work in compliance with all laws, including relevant environmental and environmental and occupational safety and health laws.</w:t>
      </w:r>
    </w:p>
    <w:p w:rsidR="005C579A" w:rsidRPr="005C579A" w:rsidRDefault="005C579A" w:rsidP="005C579A">
      <w:pPr>
        <w:pStyle w:val="Proposed"/>
        <w:spacing w:line="240" w:lineRule="auto"/>
        <w:rPr>
          <w:sz w:val="22"/>
          <w:szCs w:val="22"/>
        </w:rPr>
      </w:pPr>
      <w:r w:rsidRPr="005C579A">
        <w:rPr>
          <w:b/>
          <w:sz w:val="22"/>
          <w:szCs w:val="22"/>
          <w:u w:val="single"/>
        </w:rPr>
        <w:t>Alternative B</w:t>
      </w:r>
      <w:r w:rsidRPr="005C579A">
        <w:rPr>
          <w:sz w:val="22"/>
          <w:szCs w:val="22"/>
        </w:rPr>
        <w:t xml:space="preserve">:  </w:t>
      </w:r>
      <w:proofErr w:type="gramStart"/>
      <w:r w:rsidRPr="005C579A">
        <w:rPr>
          <w:sz w:val="22"/>
          <w:szCs w:val="22"/>
        </w:rPr>
        <w:t>Venue  represents</w:t>
      </w:r>
      <w:proofErr w:type="gramEnd"/>
      <w:r w:rsidRPr="005C579A">
        <w:rPr>
          <w:sz w:val="22"/>
          <w:szCs w:val="22"/>
        </w:rPr>
        <w:t xml:space="preserve"> and warrants that all personnel provided by Venue possess all necessary skills, licensing, training, certifications, and equipment to allow them to perform their services or work in compliance with all laws, including relevant environmental and environmental and occupational safety and health laws.</w:t>
      </w:r>
    </w:p>
    <w:p w:rsidR="005C579A" w:rsidRPr="005C579A" w:rsidRDefault="005C579A" w:rsidP="005C579A">
      <w:pPr>
        <w:pStyle w:val="Proposed"/>
        <w:spacing w:line="240" w:lineRule="auto"/>
        <w:rPr>
          <w:sz w:val="22"/>
          <w:szCs w:val="22"/>
        </w:rPr>
      </w:pPr>
      <w:r w:rsidRPr="005C579A">
        <w:rPr>
          <w:b/>
          <w:sz w:val="22"/>
          <w:szCs w:val="22"/>
          <w:u w:val="single"/>
        </w:rPr>
        <w:t>Alternative C</w:t>
      </w:r>
      <w:r w:rsidRPr="005C579A">
        <w:rPr>
          <w:sz w:val="22"/>
          <w:szCs w:val="22"/>
        </w:rPr>
        <w:t>:  Venue agrees to provide personnel who are trained and appropriately licensed for work performed pursuant to this Agreement.</w:t>
      </w:r>
    </w:p>
    <w:p w:rsidR="005C579A" w:rsidRPr="005C579A" w:rsidRDefault="005C579A" w:rsidP="005C579A">
      <w:pPr>
        <w:pStyle w:val="Proposed"/>
        <w:spacing w:line="240" w:lineRule="auto"/>
        <w:rPr>
          <w:sz w:val="22"/>
          <w:szCs w:val="22"/>
        </w:rPr>
      </w:pPr>
      <w:r w:rsidRPr="005C579A">
        <w:rPr>
          <w:sz w:val="22"/>
          <w:szCs w:val="22"/>
        </w:rPr>
        <w:t xml:space="preserve"> </w:t>
      </w:r>
      <w:r w:rsidRPr="005C579A">
        <w:rPr>
          <w:b/>
          <w:sz w:val="22"/>
          <w:szCs w:val="22"/>
          <w:u w:val="single"/>
        </w:rPr>
        <w:t>Alternative D</w:t>
      </w:r>
      <w:r w:rsidRPr="005C579A">
        <w:rPr>
          <w:sz w:val="22"/>
          <w:szCs w:val="22"/>
        </w:rPr>
        <w:t>:  Venue has trained the personnel it is supplying pursuant to this Agreement regarding applicable workplace safety and health requirements.</w:t>
      </w:r>
    </w:p>
    <w:p w:rsidR="005C579A" w:rsidRPr="005C579A" w:rsidRDefault="005C579A" w:rsidP="005C579A">
      <w:pPr>
        <w:pStyle w:val="BoldUnderlined"/>
        <w:rPr>
          <w:sz w:val="22"/>
          <w:szCs w:val="22"/>
        </w:rPr>
      </w:pPr>
      <w:r w:rsidRPr="005C579A">
        <w:rPr>
          <w:sz w:val="22"/>
          <w:szCs w:val="22"/>
        </w:rPr>
        <w:lastRenderedPageBreak/>
        <w:t xml:space="preserve">IN CALIFORNIA ONLY &amp; If Stagehands ARE Supplied by Venue -- </w:t>
      </w:r>
      <w:proofErr w:type="spellStart"/>
      <w:r w:rsidRPr="005C579A">
        <w:rPr>
          <w:sz w:val="22"/>
          <w:szCs w:val="22"/>
        </w:rPr>
        <w:t>Venue</w:t>
      </w:r>
      <w:proofErr w:type="spellEnd"/>
      <w:r w:rsidRPr="005C579A">
        <w:rPr>
          <w:sz w:val="22"/>
          <w:szCs w:val="22"/>
        </w:rPr>
        <w:t xml:space="preserve"> Cooperation and Provision of Safety Information</w:t>
      </w:r>
      <w:r w:rsidRPr="005C579A">
        <w:rPr>
          <w:sz w:val="22"/>
          <w:szCs w:val="22"/>
          <w:u w:val="none"/>
        </w:rPr>
        <w:t xml:space="preserve">:  </w:t>
      </w:r>
    </w:p>
    <w:p w:rsidR="005C579A" w:rsidRPr="005C579A" w:rsidRDefault="005C579A" w:rsidP="005C579A">
      <w:pPr>
        <w:pStyle w:val="Proposed"/>
        <w:spacing w:line="240" w:lineRule="auto"/>
        <w:rPr>
          <w:sz w:val="22"/>
          <w:szCs w:val="22"/>
        </w:rPr>
      </w:pPr>
      <w:r w:rsidRPr="005C579A">
        <w:rPr>
          <w:b/>
          <w:sz w:val="22"/>
          <w:szCs w:val="22"/>
          <w:u w:val="single"/>
        </w:rPr>
        <w:t>Alternative A:</w:t>
      </w:r>
      <w:r w:rsidRPr="005C579A">
        <w:rPr>
          <w:sz w:val="22"/>
          <w:szCs w:val="22"/>
        </w:rPr>
        <w:t xml:space="preserve">  Venue agrees to cooperate with [Viacom entity] regarding compliance with all environmental and occupational safety and health procedures and programs applicable to [Viacom entity]’s activities at the [Arena], including having Venue-supplied stagehands and other production crew participating in daily safety meetings and providing to [Viacom entity] a copy of Venue’s Injury and Illness Prevention Program, Emergency Action Plan, Fire Prevention Plan, and any other safety program or instructions developed by Venue.  Venue agrees to provide [Viacom entity], no later than three weeks in advance of [Viacom entity]’s first use of the [Arena] under this Agreement, notice of any hazardous, toxic or otherwise dangerous chemical or condition at the [Arena], unless a warning sign is prominently displayed at the [Arena].  The provisions in this paragraph shall not apply to chemicals exempt from warning under the Safe Drinking Water and Toxic Enforcement Act (Proposition 65).  </w:t>
      </w:r>
    </w:p>
    <w:p w:rsidR="005C579A" w:rsidRPr="005C579A" w:rsidRDefault="005C579A" w:rsidP="005C579A">
      <w:pPr>
        <w:pStyle w:val="Proposed"/>
        <w:spacing w:line="240" w:lineRule="auto"/>
        <w:rPr>
          <w:sz w:val="22"/>
          <w:szCs w:val="22"/>
        </w:rPr>
      </w:pPr>
      <w:r w:rsidRPr="005C579A">
        <w:rPr>
          <w:b/>
          <w:sz w:val="22"/>
          <w:szCs w:val="22"/>
          <w:u w:val="single"/>
        </w:rPr>
        <w:t>Alternative B:</w:t>
      </w:r>
      <w:r w:rsidRPr="005C579A">
        <w:rPr>
          <w:sz w:val="22"/>
          <w:szCs w:val="22"/>
        </w:rPr>
        <w:t xml:space="preserve">  Venue agrees to cooperate with [Viacom entity] regarding compliance with all environmental and occupational safety and health procedures and programs applicable to [Viacom entity]’s activities at the [Arena], including having Venue-supplied stagehands and other production crew participating in daily safety meetings and providing to [Viacom entity] a copy of Venue’s Injury and Illness Prevention Program, Emergency Action Plan, Fire Prevention Plan, and any other safety program or instructions developed by Venue.  </w:t>
      </w:r>
    </w:p>
    <w:p w:rsidR="005C579A" w:rsidRPr="005C579A" w:rsidRDefault="005C579A" w:rsidP="005C579A">
      <w:pPr>
        <w:pStyle w:val="Proposed"/>
        <w:spacing w:line="240" w:lineRule="auto"/>
        <w:rPr>
          <w:sz w:val="22"/>
          <w:szCs w:val="22"/>
        </w:rPr>
      </w:pPr>
      <w:r w:rsidRPr="005C579A">
        <w:rPr>
          <w:b/>
          <w:sz w:val="22"/>
          <w:szCs w:val="22"/>
          <w:u w:val="single"/>
        </w:rPr>
        <w:t>Alternative C:</w:t>
      </w:r>
      <w:r w:rsidRPr="005C579A">
        <w:rPr>
          <w:sz w:val="22"/>
          <w:szCs w:val="22"/>
        </w:rPr>
        <w:t xml:space="preserve">  Venue agrees to cooperate with [Viacom entity] regarding compliance with all environmental and occupational safety and health procedures and programs applicable to [Viacom entity]’s activities at the [Arena], including providing to [Viacom entity] a copy of Venue’s Injury and Illness Prevention Program, Emergency Action Plan, Fire Prevention Plan, and any other safety program or instructions developed by Venue.  </w:t>
      </w:r>
    </w:p>
    <w:p w:rsidR="005C579A" w:rsidRPr="005C579A" w:rsidRDefault="005C579A" w:rsidP="005C579A">
      <w:pPr>
        <w:pStyle w:val="Proposed"/>
        <w:spacing w:line="240" w:lineRule="auto"/>
        <w:rPr>
          <w:sz w:val="22"/>
          <w:szCs w:val="22"/>
        </w:rPr>
      </w:pPr>
      <w:r w:rsidRPr="005C579A">
        <w:rPr>
          <w:b/>
          <w:sz w:val="22"/>
          <w:szCs w:val="22"/>
          <w:u w:val="single"/>
        </w:rPr>
        <w:t>Alternative D:</w:t>
      </w:r>
      <w:r w:rsidRPr="005C579A">
        <w:rPr>
          <w:sz w:val="22"/>
          <w:szCs w:val="22"/>
        </w:rPr>
        <w:t xml:space="preserve">  Venue agrees to provide to [Viacom entity] a copy of Venue’s Injury and Illness Prevention Program, Emergency Action Plan, Fire Prevention Plan, and any other safety program or instructions developed by Venue applicable to [Viacom entity]’s activities at the [Arena].  </w:t>
      </w:r>
    </w:p>
    <w:p w:rsidR="005C579A" w:rsidRPr="005C579A" w:rsidRDefault="005C579A" w:rsidP="005C579A">
      <w:pPr>
        <w:pStyle w:val="Proposed"/>
        <w:spacing w:line="240" w:lineRule="auto"/>
        <w:rPr>
          <w:sz w:val="22"/>
          <w:szCs w:val="22"/>
        </w:rPr>
      </w:pPr>
      <w:r w:rsidRPr="005C579A">
        <w:rPr>
          <w:b/>
          <w:sz w:val="22"/>
          <w:szCs w:val="22"/>
          <w:u w:val="single"/>
        </w:rPr>
        <w:t>Alternative E:</w:t>
      </w:r>
      <w:r w:rsidRPr="005C579A">
        <w:rPr>
          <w:sz w:val="22"/>
          <w:szCs w:val="22"/>
        </w:rPr>
        <w:t xml:space="preserve">  Venue agrees to provide to [Viacom entity] a copy of Venue’s Emergency Action Plan, Fire Prevention Plan, and any other safety program or instructions developed by Venue applicable to [Viacom entity]’s activities at the [Arena].  </w:t>
      </w:r>
    </w:p>
    <w:p w:rsidR="005C579A" w:rsidRPr="005C579A" w:rsidRDefault="005C579A" w:rsidP="005C579A">
      <w:pPr>
        <w:pStyle w:val="BoldUnderlined"/>
        <w:rPr>
          <w:sz w:val="22"/>
          <w:szCs w:val="22"/>
        </w:rPr>
      </w:pPr>
      <w:r w:rsidRPr="005C579A">
        <w:rPr>
          <w:sz w:val="22"/>
          <w:szCs w:val="22"/>
        </w:rPr>
        <w:t xml:space="preserve">IN CALIFORNIA ONLY &amp; If Stagehands are NOT Supplied by Venue  -- </w:t>
      </w:r>
      <w:proofErr w:type="spellStart"/>
      <w:r w:rsidRPr="005C579A">
        <w:rPr>
          <w:sz w:val="22"/>
          <w:szCs w:val="22"/>
        </w:rPr>
        <w:t>Venue</w:t>
      </w:r>
      <w:proofErr w:type="spellEnd"/>
      <w:r w:rsidRPr="005C579A">
        <w:rPr>
          <w:sz w:val="22"/>
          <w:szCs w:val="22"/>
        </w:rPr>
        <w:t xml:space="preserve"> Cooperation and Provision of Safety Information</w:t>
      </w:r>
      <w:r w:rsidRPr="005C579A">
        <w:rPr>
          <w:sz w:val="22"/>
          <w:szCs w:val="22"/>
          <w:u w:val="none"/>
        </w:rPr>
        <w:t xml:space="preserve">:  </w:t>
      </w:r>
    </w:p>
    <w:p w:rsidR="005C579A" w:rsidRPr="005C579A" w:rsidRDefault="005C579A" w:rsidP="005C579A">
      <w:pPr>
        <w:pStyle w:val="Proposed"/>
        <w:spacing w:line="240" w:lineRule="auto"/>
        <w:rPr>
          <w:sz w:val="22"/>
          <w:szCs w:val="22"/>
        </w:rPr>
      </w:pPr>
      <w:r w:rsidRPr="005C579A">
        <w:rPr>
          <w:b/>
          <w:sz w:val="22"/>
          <w:szCs w:val="22"/>
          <w:u w:val="single"/>
        </w:rPr>
        <w:t>Alternative A:</w:t>
      </w:r>
      <w:r w:rsidRPr="005C579A">
        <w:rPr>
          <w:sz w:val="22"/>
          <w:szCs w:val="22"/>
        </w:rPr>
        <w:t xml:space="preserve">  Venue agrees to cooperate with [Viacom entity] regarding compliance with all environmental and occupational safety and health procedures and programs applicable to [Viacom entity]’s activities at the [Arena], including providing to [Viacom entity] a copy of Venue’s Emergency Action Plan, Fire Prevention Plan, and any other safety program or instructions developed by Venue.  Venue agrees to provide [Viacom entity], no later than three weeks in advance of [Viacom entity]’s first use of the [Arena] under this Agreement, notice of any hazardous, toxic or otherwise dangerous chemical or condition at the [Arena], unless a warning sign is prominently displayed at the [Arena].  The provisions in this paragraph shall not apply to chemicals exempt from warning under the Safe Drinking Water and Toxic Enforcement Act (Proposition 65).  </w:t>
      </w:r>
    </w:p>
    <w:p w:rsidR="005C579A" w:rsidRPr="005C579A" w:rsidRDefault="005C579A" w:rsidP="005C579A">
      <w:pPr>
        <w:pStyle w:val="Proposed"/>
        <w:spacing w:line="240" w:lineRule="auto"/>
        <w:rPr>
          <w:sz w:val="22"/>
          <w:szCs w:val="22"/>
        </w:rPr>
      </w:pPr>
      <w:r w:rsidRPr="005C579A">
        <w:rPr>
          <w:b/>
          <w:sz w:val="22"/>
          <w:szCs w:val="22"/>
          <w:u w:val="single"/>
        </w:rPr>
        <w:t>Alternative B:</w:t>
      </w:r>
      <w:r w:rsidRPr="005C579A">
        <w:rPr>
          <w:sz w:val="22"/>
          <w:szCs w:val="22"/>
        </w:rPr>
        <w:t xml:space="preserve">  Venue agrees to cooperate with [Viacom entity] regarding compliance with all environmental and occupational safety and health procedures and programs applicable to [Viacom entity]’s activities at the [Arena], including providing to [Viacom entity] a copy of Venue’s Emergency Action Plan, Fire Prevention Plan, and any other safety program or instructions developed by Venue.  </w:t>
      </w:r>
    </w:p>
    <w:p w:rsidR="005C579A" w:rsidRPr="005C579A" w:rsidRDefault="005C579A" w:rsidP="005C579A">
      <w:pPr>
        <w:pStyle w:val="Proposed"/>
        <w:spacing w:line="240" w:lineRule="auto"/>
        <w:rPr>
          <w:sz w:val="22"/>
          <w:szCs w:val="22"/>
        </w:rPr>
      </w:pPr>
      <w:r w:rsidRPr="005C579A">
        <w:rPr>
          <w:b/>
          <w:sz w:val="22"/>
          <w:szCs w:val="22"/>
          <w:u w:val="single"/>
        </w:rPr>
        <w:lastRenderedPageBreak/>
        <w:t>Alternative C:</w:t>
      </w:r>
      <w:r w:rsidRPr="005C579A">
        <w:rPr>
          <w:sz w:val="22"/>
          <w:szCs w:val="22"/>
        </w:rPr>
        <w:t xml:space="preserve">  Venue agrees to provide to [Viacom entity] a copy of Venue’s Emergency Action Plan, Fire Prevention Plan, and any other safety program or instructions developed by Venue.  </w:t>
      </w:r>
    </w:p>
    <w:p w:rsidR="005C579A" w:rsidRPr="005C579A" w:rsidRDefault="005C579A" w:rsidP="005C579A">
      <w:pPr>
        <w:pStyle w:val="Proposed"/>
        <w:spacing w:line="240" w:lineRule="auto"/>
        <w:rPr>
          <w:sz w:val="22"/>
          <w:szCs w:val="22"/>
        </w:rPr>
      </w:pPr>
      <w:r w:rsidRPr="005C579A">
        <w:rPr>
          <w:b/>
          <w:sz w:val="22"/>
          <w:szCs w:val="22"/>
          <w:u w:val="single"/>
        </w:rPr>
        <w:t>Alternative D:</w:t>
      </w:r>
      <w:r w:rsidRPr="005C579A">
        <w:rPr>
          <w:sz w:val="22"/>
          <w:szCs w:val="22"/>
        </w:rPr>
        <w:t xml:space="preserve">  Venue agrees to provide to [Viacom entity] a copy of Venue’s Emergency Action Plan and Fire Prevention Plan.  </w:t>
      </w:r>
    </w:p>
    <w:p w:rsidR="005C579A" w:rsidRPr="005C579A" w:rsidRDefault="005C579A" w:rsidP="005C579A">
      <w:pPr>
        <w:pStyle w:val="BoldUnderlined"/>
        <w:rPr>
          <w:sz w:val="22"/>
          <w:szCs w:val="22"/>
        </w:rPr>
      </w:pPr>
      <w:r w:rsidRPr="005C579A">
        <w:rPr>
          <w:sz w:val="22"/>
          <w:szCs w:val="22"/>
        </w:rPr>
        <w:t>OUTSIDE CALIFORNIA ONLY -- Venue Cooperation and Provision of Safety Information</w:t>
      </w:r>
      <w:r w:rsidRPr="005C579A">
        <w:rPr>
          <w:sz w:val="22"/>
          <w:szCs w:val="22"/>
          <w:u w:val="none"/>
        </w:rPr>
        <w:t xml:space="preserve">:  </w:t>
      </w:r>
    </w:p>
    <w:p w:rsidR="005C579A" w:rsidRPr="005C579A" w:rsidRDefault="005C579A" w:rsidP="005C579A">
      <w:pPr>
        <w:pStyle w:val="Proposed"/>
        <w:spacing w:line="240" w:lineRule="auto"/>
        <w:rPr>
          <w:sz w:val="22"/>
          <w:szCs w:val="22"/>
        </w:rPr>
      </w:pPr>
      <w:r w:rsidRPr="005C579A">
        <w:rPr>
          <w:b/>
          <w:sz w:val="22"/>
          <w:szCs w:val="22"/>
          <w:u w:val="single"/>
        </w:rPr>
        <w:t>Alternative A:</w:t>
      </w:r>
      <w:r w:rsidRPr="005C579A">
        <w:rPr>
          <w:sz w:val="22"/>
          <w:szCs w:val="22"/>
        </w:rPr>
        <w:t xml:space="preserve">  Venue agrees to cooperate with [Viacom entity] regarding compliance with all environmental and occupational safety and health procedures and programs applicable to [Viacom entity]’s activities at the [Arena], including having Venue-supplied stagehands and other production crew participating in daily safety meetings and providing to [Viacom entity]  providing to [Viacom entity] a copy of Venue’s Emergency Action Plan, Fire Prevention Plan, and any other safety program or instructions developed by Venue.   </w:t>
      </w:r>
    </w:p>
    <w:p w:rsidR="005C579A" w:rsidRPr="005C579A" w:rsidRDefault="005C579A" w:rsidP="005C579A">
      <w:pPr>
        <w:pStyle w:val="Proposed"/>
        <w:spacing w:line="240" w:lineRule="auto"/>
        <w:rPr>
          <w:sz w:val="22"/>
          <w:szCs w:val="22"/>
        </w:rPr>
      </w:pPr>
      <w:r w:rsidRPr="005C579A">
        <w:rPr>
          <w:b/>
          <w:sz w:val="22"/>
          <w:szCs w:val="22"/>
          <w:u w:val="single"/>
        </w:rPr>
        <w:t>Alternative B:</w:t>
      </w:r>
      <w:r w:rsidRPr="005C579A">
        <w:rPr>
          <w:sz w:val="22"/>
          <w:szCs w:val="22"/>
        </w:rPr>
        <w:t xml:space="preserve">  Venue agrees to cooperate with [Viacom entity] regarding compliance with all environmental and occupational safety and health procedures and programs applicable to [Viacom entity]’s activities at the [Arena], including providing to [Viacom entity] a copy of Venue’s Emergency Action Plan, Fire Prevention Plan, and any other safety program or instructions developed by Venue.  </w:t>
      </w:r>
    </w:p>
    <w:p w:rsidR="005C579A" w:rsidRPr="005C579A" w:rsidRDefault="005C579A" w:rsidP="005C579A">
      <w:pPr>
        <w:pStyle w:val="Proposed"/>
        <w:spacing w:line="240" w:lineRule="auto"/>
        <w:rPr>
          <w:sz w:val="22"/>
          <w:szCs w:val="22"/>
        </w:rPr>
      </w:pPr>
      <w:r w:rsidRPr="005C579A">
        <w:rPr>
          <w:b/>
          <w:sz w:val="22"/>
          <w:szCs w:val="22"/>
          <w:u w:val="single"/>
        </w:rPr>
        <w:t>Alternative C:</w:t>
      </w:r>
      <w:r w:rsidRPr="005C579A">
        <w:rPr>
          <w:sz w:val="22"/>
          <w:szCs w:val="22"/>
        </w:rPr>
        <w:t xml:space="preserve">  Venue agrees to provide to [Viacom entity] a copy of Venue’s Emergency Action Plan, Fire Prevention Plan, and any other safety program or instructions developed by Venue.  </w:t>
      </w:r>
    </w:p>
    <w:p w:rsidR="005C579A" w:rsidRPr="005C579A" w:rsidRDefault="005C579A" w:rsidP="005C579A">
      <w:pPr>
        <w:pStyle w:val="Proposed"/>
        <w:spacing w:line="240" w:lineRule="auto"/>
        <w:rPr>
          <w:sz w:val="22"/>
          <w:szCs w:val="22"/>
        </w:rPr>
      </w:pPr>
      <w:r w:rsidRPr="005C579A">
        <w:rPr>
          <w:b/>
          <w:sz w:val="22"/>
          <w:szCs w:val="22"/>
          <w:u w:val="single"/>
        </w:rPr>
        <w:t>Alternative D:</w:t>
      </w:r>
      <w:r w:rsidRPr="005C579A">
        <w:rPr>
          <w:sz w:val="22"/>
          <w:szCs w:val="22"/>
        </w:rPr>
        <w:t xml:space="preserve">  Venue agrees to provide to [Viacom entity] a copy of Venue’s Emergency Action Plan and Fire Prevention Plan.</w:t>
      </w:r>
    </w:p>
    <w:p w:rsidR="005C579A" w:rsidRPr="005C579A" w:rsidRDefault="005C579A" w:rsidP="005C579A">
      <w:pPr>
        <w:pStyle w:val="BoldUnderlined"/>
        <w:rPr>
          <w:sz w:val="22"/>
          <w:szCs w:val="22"/>
        </w:rPr>
      </w:pPr>
      <w:r w:rsidRPr="005C579A">
        <w:rPr>
          <w:sz w:val="22"/>
          <w:szCs w:val="22"/>
        </w:rPr>
        <w:t>[Viacom Entity] Limitation on Liability</w:t>
      </w:r>
      <w:r w:rsidRPr="005C579A">
        <w:rPr>
          <w:sz w:val="22"/>
          <w:szCs w:val="22"/>
          <w:u w:val="none"/>
        </w:rPr>
        <w:t xml:space="preserve">:  </w:t>
      </w:r>
    </w:p>
    <w:p w:rsidR="005C579A" w:rsidRPr="005C579A" w:rsidRDefault="005C579A" w:rsidP="005C579A">
      <w:pPr>
        <w:pStyle w:val="Proposed"/>
        <w:spacing w:line="240" w:lineRule="auto"/>
        <w:rPr>
          <w:sz w:val="22"/>
          <w:szCs w:val="22"/>
        </w:rPr>
      </w:pPr>
      <w:r w:rsidRPr="005C579A">
        <w:rPr>
          <w:b/>
          <w:sz w:val="22"/>
          <w:szCs w:val="22"/>
          <w:u w:val="single"/>
        </w:rPr>
        <w:t>Alternative A:</w:t>
      </w:r>
      <w:r w:rsidRPr="005C579A">
        <w:rPr>
          <w:sz w:val="22"/>
          <w:szCs w:val="22"/>
        </w:rPr>
        <w:t xml:space="preserve">  Notwithstanding any other language in this Agreement to the contrary, [Viacom entity] shall not be liable for (a) negligent conduct; (b) willful misconduct; (c) violation of the law; or (d) violation of this Agreement, by Venue or by any of its employees, contractors, or representatives.</w:t>
      </w:r>
    </w:p>
    <w:p w:rsidR="005C579A" w:rsidRPr="005C579A" w:rsidRDefault="005C579A" w:rsidP="005C579A">
      <w:pPr>
        <w:pStyle w:val="Proposed"/>
        <w:spacing w:line="240" w:lineRule="auto"/>
        <w:rPr>
          <w:sz w:val="22"/>
          <w:szCs w:val="22"/>
        </w:rPr>
      </w:pPr>
      <w:r w:rsidRPr="005C579A">
        <w:rPr>
          <w:b/>
          <w:sz w:val="22"/>
          <w:szCs w:val="22"/>
          <w:u w:val="single"/>
        </w:rPr>
        <w:t>Alternative B:</w:t>
      </w:r>
      <w:r w:rsidRPr="005C579A">
        <w:rPr>
          <w:sz w:val="22"/>
          <w:szCs w:val="22"/>
        </w:rPr>
        <w:t xml:space="preserve">  Notwithstanding any other language in this Agreement to the contrary, [Viacom entity] shall not be liable for </w:t>
      </w:r>
      <w:proofErr w:type="gramStart"/>
      <w:r w:rsidRPr="005C579A">
        <w:rPr>
          <w:sz w:val="22"/>
          <w:szCs w:val="22"/>
        </w:rPr>
        <w:t>the  negligent</w:t>
      </w:r>
      <w:proofErr w:type="gramEnd"/>
      <w:r w:rsidRPr="005C579A">
        <w:rPr>
          <w:sz w:val="22"/>
          <w:szCs w:val="22"/>
        </w:rPr>
        <w:t xml:space="preserve"> or willful misconduct of  Venue or of any of its employees, contractors, or representatives.</w:t>
      </w:r>
    </w:p>
    <w:p w:rsidR="005C579A" w:rsidRPr="005C579A" w:rsidRDefault="005C579A" w:rsidP="005C579A">
      <w:pPr>
        <w:pStyle w:val="Proposed"/>
        <w:spacing w:line="240" w:lineRule="auto"/>
        <w:rPr>
          <w:sz w:val="22"/>
          <w:szCs w:val="22"/>
        </w:rPr>
      </w:pPr>
      <w:r w:rsidRPr="005C579A">
        <w:rPr>
          <w:b/>
          <w:sz w:val="22"/>
          <w:szCs w:val="22"/>
          <w:u w:val="single"/>
        </w:rPr>
        <w:t>Alternative C:</w:t>
      </w:r>
      <w:r w:rsidRPr="005C579A">
        <w:rPr>
          <w:sz w:val="22"/>
          <w:szCs w:val="22"/>
        </w:rPr>
        <w:t xml:space="preserve">  Notwithstanding any other language in this Agreement to the contrary, [Viacom entity] shall not be liable for any claims, liabilities, expenses, damages, or costs arising out of non-compliance with environmental and occupational safety and health laws by Venue or by any of its employees, contractors, or representatives.</w:t>
      </w:r>
    </w:p>
    <w:p w:rsidR="005C579A" w:rsidRPr="005C579A" w:rsidRDefault="005C579A" w:rsidP="005C579A">
      <w:pPr>
        <w:pStyle w:val="BoldUnderlined"/>
        <w:rPr>
          <w:sz w:val="22"/>
          <w:szCs w:val="22"/>
        </w:rPr>
      </w:pPr>
      <w:r w:rsidRPr="005C579A">
        <w:rPr>
          <w:sz w:val="22"/>
          <w:szCs w:val="22"/>
        </w:rPr>
        <w:t>[Viacom Entity] Limitation on Indemnity</w:t>
      </w:r>
      <w:r w:rsidRPr="005C579A">
        <w:rPr>
          <w:sz w:val="22"/>
          <w:szCs w:val="22"/>
          <w:u w:val="none"/>
        </w:rPr>
        <w:t xml:space="preserve">:  </w:t>
      </w:r>
    </w:p>
    <w:p w:rsidR="005C579A" w:rsidRDefault="005C579A" w:rsidP="005C579A">
      <w:pPr>
        <w:pStyle w:val="Proposed"/>
        <w:spacing w:line="240" w:lineRule="auto"/>
        <w:rPr>
          <w:sz w:val="22"/>
          <w:szCs w:val="22"/>
        </w:rPr>
      </w:pPr>
      <w:r w:rsidRPr="005C579A">
        <w:rPr>
          <w:b/>
          <w:sz w:val="22"/>
          <w:szCs w:val="22"/>
          <w:u w:val="single"/>
        </w:rPr>
        <w:t>Alternative A:</w:t>
      </w:r>
      <w:r w:rsidRPr="005C579A">
        <w:rPr>
          <w:sz w:val="22"/>
          <w:szCs w:val="22"/>
        </w:rPr>
        <w:t xml:space="preserve">  Notwithstanding any other language in this Agreement to the contrary, [Viacom entity] is not obligated to indemnify, hold harmless, defend, or release any of the Venue Indemnified Parties </w:t>
      </w:r>
      <w:r w:rsidRPr="005C579A">
        <w:rPr>
          <w:i/>
          <w:sz w:val="22"/>
          <w:szCs w:val="22"/>
        </w:rPr>
        <w:t xml:space="preserve">[the entities to whom the Agreement requires [Viacom entity] to provide indemnity] </w:t>
      </w:r>
      <w:r w:rsidRPr="005C579A">
        <w:rPr>
          <w:sz w:val="22"/>
          <w:szCs w:val="22"/>
        </w:rPr>
        <w:t>from any damages, claim, loss, demand, cost, expense (including attorneys’ fees and costs), obligation, lien, liability, action, or cause of action, threatened or actual (“Claim”), which any of the Venue Indemnified Parties may suffer or incur to the extent any such Claim arises from or is the result of the (a) negligence; (b) willful misconduct; (c) violation of the law; or (d) violation of this Agreement, by any of the Venue Indemnified Parties or their employees or contractors.</w:t>
      </w:r>
    </w:p>
    <w:p w:rsidR="005C579A" w:rsidRDefault="005C579A">
      <w:pPr>
        <w:rPr>
          <w:b/>
          <w:sz w:val="22"/>
          <w:szCs w:val="22"/>
          <w:u w:val="single"/>
        </w:rPr>
      </w:pPr>
      <w:r>
        <w:rPr>
          <w:b/>
          <w:sz w:val="22"/>
          <w:szCs w:val="22"/>
          <w:u w:val="single"/>
        </w:rPr>
        <w:br w:type="page"/>
      </w:r>
    </w:p>
    <w:p w:rsidR="005C579A" w:rsidRPr="005C579A" w:rsidRDefault="005C579A" w:rsidP="005C579A">
      <w:pPr>
        <w:pStyle w:val="Proposed"/>
        <w:spacing w:line="240" w:lineRule="auto"/>
        <w:rPr>
          <w:sz w:val="22"/>
          <w:szCs w:val="22"/>
        </w:rPr>
      </w:pPr>
      <w:r w:rsidRPr="005C579A">
        <w:rPr>
          <w:b/>
          <w:sz w:val="22"/>
          <w:szCs w:val="22"/>
          <w:u w:val="single"/>
        </w:rPr>
        <w:lastRenderedPageBreak/>
        <w:t>Alternative B:</w:t>
      </w:r>
      <w:r w:rsidRPr="005C579A">
        <w:rPr>
          <w:sz w:val="22"/>
          <w:szCs w:val="22"/>
        </w:rPr>
        <w:t xml:space="preserve">  Notwithstanding any other language in this Agreement to the contrary, [Viacom entity] is not obligated to indemnify, hold harmless, defend, or release any of the Venue Indemnified Parties </w:t>
      </w:r>
      <w:r w:rsidRPr="005C579A">
        <w:rPr>
          <w:i/>
          <w:sz w:val="22"/>
          <w:szCs w:val="22"/>
        </w:rPr>
        <w:t xml:space="preserve">[the entities to whom the Agreement requires [Viacom entity] to provide indemnity] </w:t>
      </w:r>
      <w:r w:rsidRPr="005C579A">
        <w:rPr>
          <w:sz w:val="22"/>
          <w:szCs w:val="22"/>
        </w:rPr>
        <w:t xml:space="preserve">from any damages, claim, loss, demand, cost, expense (including attorneys’ fees and costs), obligation, lien, liability, action, or cause of action, threatened or actual (“Claim”), which any of the Venue Indemnified Parties may suffer or incur to the extent any such Claim arises from or is the result of the (a) negligence; (b) willful misconduct; (c) violation of the law; or (d) violation of this Agreement, by any of the Venue Indemnified Parties or by any personnel supplied by Venue under this Agreement.  </w:t>
      </w:r>
    </w:p>
    <w:p w:rsidR="005C579A" w:rsidRPr="005C579A" w:rsidRDefault="005C579A" w:rsidP="005C579A">
      <w:pPr>
        <w:pStyle w:val="Proposed"/>
        <w:spacing w:line="240" w:lineRule="auto"/>
        <w:rPr>
          <w:sz w:val="22"/>
          <w:szCs w:val="22"/>
        </w:rPr>
      </w:pPr>
      <w:r w:rsidRPr="005C579A">
        <w:rPr>
          <w:b/>
          <w:sz w:val="22"/>
          <w:szCs w:val="22"/>
          <w:u w:val="single"/>
        </w:rPr>
        <w:t>Alternative C:</w:t>
      </w:r>
      <w:r w:rsidRPr="005C579A">
        <w:rPr>
          <w:sz w:val="22"/>
          <w:szCs w:val="22"/>
        </w:rPr>
        <w:t xml:space="preserve">  Notwithstanding any other language in this Agreement to the contrary, [Viacom entity] is not obligated to indemnify, hold harmless, defend, or release any of the Venue Indemnified Parties </w:t>
      </w:r>
      <w:r w:rsidRPr="005C579A">
        <w:rPr>
          <w:i/>
          <w:sz w:val="22"/>
          <w:szCs w:val="22"/>
        </w:rPr>
        <w:t xml:space="preserve">[the entities to whom the Agreement requires [Viacom entity] to provide indemnity] </w:t>
      </w:r>
      <w:r w:rsidRPr="005C579A">
        <w:rPr>
          <w:sz w:val="22"/>
          <w:szCs w:val="22"/>
        </w:rPr>
        <w:t>from any damages, claim, loss, demand, cost, expense (including attorneys’ fees and costs), obligation, lien, liability, action, or cause of action, threatened or actual (“Claim”), which any of the Venue Indemnified Parties may suffer or incur to the extent any such Claim arises from or is the result of the (a) negligence; (b) willful misconduct; (c) violation of the law; or (d) violation of this Agreement, by any of the Venue Indemnified Parties or by any personnel supplied by Venue under this Agreement</w:t>
      </w:r>
    </w:p>
    <w:p w:rsidR="005C579A" w:rsidRPr="005C579A" w:rsidRDefault="005C579A" w:rsidP="005C579A">
      <w:pPr>
        <w:pStyle w:val="Numbered"/>
        <w:rPr>
          <w:sz w:val="22"/>
          <w:szCs w:val="22"/>
        </w:rPr>
      </w:pPr>
      <w:r w:rsidRPr="005C579A">
        <w:rPr>
          <w:sz w:val="22"/>
          <w:szCs w:val="22"/>
        </w:rPr>
        <w:t>.</w:t>
      </w:r>
      <w:r w:rsidRPr="005C579A">
        <w:rPr>
          <w:b/>
          <w:sz w:val="22"/>
          <w:szCs w:val="22"/>
          <w:u w:val="single"/>
        </w:rPr>
        <w:t>Alternative D:</w:t>
      </w:r>
      <w:r w:rsidRPr="005C579A">
        <w:rPr>
          <w:sz w:val="22"/>
          <w:szCs w:val="22"/>
        </w:rPr>
        <w:t xml:space="preserve">  Notwithstanding any other language in this Agreement to the contrary, [Viacom entity] is not obligated to indemnify, hold harmless, defend, or release any of the Venue Indemnified Parties </w:t>
      </w:r>
      <w:r w:rsidRPr="005C579A">
        <w:rPr>
          <w:i/>
          <w:sz w:val="22"/>
          <w:szCs w:val="22"/>
        </w:rPr>
        <w:t xml:space="preserve">[the entities to whom the Agreement requires [Viacom entity] to provide indemnity] </w:t>
      </w:r>
      <w:r w:rsidRPr="005C579A">
        <w:rPr>
          <w:sz w:val="22"/>
          <w:szCs w:val="22"/>
        </w:rPr>
        <w:t xml:space="preserve">from any damages, claim, loss, demand, cost, expense (including attorneys’ fees and costs), obligation, lien, liability, action, or cause of action, threatened or actual (“Claim”),which is not the result of the negligence of willful misconduct of [Viacom entity] or of its employees or contractors.  </w:t>
      </w:r>
    </w:p>
    <w:p w:rsidR="005C579A" w:rsidRPr="005C579A" w:rsidRDefault="005C579A" w:rsidP="005C579A">
      <w:pPr>
        <w:pStyle w:val="Numbered"/>
        <w:rPr>
          <w:sz w:val="22"/>
          <w:szCs w:val="22"/>
        </w:rPr>
      </w:pPr>
      <w:r w:rsidRPr="005C579A">
        <w:rPr>
          <w:b/>
          <w:sz w:val="22"/>
          <w:szCs w:val="22"/>
          <w:u w:val="single"/>
        </w:rPr>
        <w:t>Alternative E:</w:t>
      </w:r>
      <w:r w:rsidRPr="005C579A">
        <w:rPr>
          <w:sz w:val="22"/>
          <w:szCs w:val="22"/>
        </w:rPr>
        <w:t xml:space="preserve">  Notwithstanding any other language in this Agreement to the contrary, [Viacom entity] is not obligated to indemnify, hold harmless, defend, or release any of the Venue Indemnified Parties </w:t>
      </w:r>
      <w:r w:rsidRPr="005C579A">
        <w:rPr>
          <w:i/>
          <w:sz w:val="22"/>
          <w:szCs w:val="22"/>
        </w:rPr>
        <w:t xml:space="preserve">[the entities to whom the Agreement requires [Viacom entity] to provide indemnity] </w:t>
      </w:r>
      <w:r w:rsidRPr="005C579A">
        <w:rPr>
          <w:sz w:val="22"/>
          <w:szCs w:val="22"/>
        </w:rPr>
        <w:t>from any damages, claim, loss, demand, cost, expense (including attorneys’ fees and costs), obligation, lien, liability, action, or cause of action, threatened or actual (“Claim”), to the extent the Claim arises out of the non-compliance with environmental and occupational safety and health laws by Venue or by any of its employees, contractors, or representatives.</w:t>
      </w:r>
    </w:p>
    <w:p w:rsidR="009526F7" w:rsidRPr="005C579A" w:rsidRDefault="00B93B48" w:rsidP="009526F7">
      <w:pPr>
        <w:jc w:val="center"/>
        <w:rPr>
          <w:b/>
          <w:smallCaps/>
          <w:sz w:val="22"/>
          <w:szCs w:val="22"/>
          <w:u w:val="single"/>
        </w:rPr>
      </w:pPr>
      <w:r w:rsidRPr="005C579A">
        <w:rPr>
          <w:b/>
          <w:smallCaps/>
          <w:sz w:val="22"/>
          <w:szCs w:val="22"/>
          <w:u w:val="single"/>
        </w:rPr>
        <w:t>Location Agreements</w:t>
      </w:r>
      <w:r w:rsidR="001736D2" w:rsidRPr="005C579A">
        <w:rPr>
          <w:b/>
          <w:smallCaps/>
          <w:sz w:val="22"/>
          <w:szCs w:val="22"/>
          <w:u w:val="single"/>
        </w:rPr>
        <w:t>/Business Access Agreem</w:t>
      </w:r>
      <w:r w:rsidR="00CB037B" w:rsidRPr="005C579A">
        <w:rPr>
          <w:b/>
          <w:smallCaps/>
          <w:sz w:val="22"/>
          <w:szCs w:val="22"/>
          <w:u w:val="single"/>
        </w:rPr>
        <w:t>ents</w:t>
      </w:r>
    </w:p>
    <w:p w:rsidR="00B93B48" w:rsidRPr="005C579A" w:rsidRDefault="00B93B48" w:rsidP="009526F7">
      <w:pPr>
        <w:jc w:val="center"/>
        <w:rPr>
          <w:b/>
          <w:sz w:val="22"/>
          <w:szCs w:val="22"/>
          <w:u w:val="single"/>
        </w:rPr>
      </w:pPr>
    </w:p>
    <w:p w:rsidR="009526F7" w:rsidRPr="005C579A" w:rsidRDefault="00BE4BC9" w:rsidP="009526F7">
      <w:pPr>
        <w:rPr>
          <w:b/>
          <w:sz w:val="22"/>
          <w:szCs w:val="22"/>
        </w:rPr>
      </w:pPr>
      <w:r w:rsidRPr="005C579A">
        <w:rPr>
          <w:b/>
          <w:sz w:val="22"/>
          <w:szCs w:val="22"/>
        </w:rPr>
        <w:t>DIRECTIONS</w:t>
      </w:r>
      <w:r w:rsidR="009526F7" w:rsidRPr="005C579A">
        <w:rPr>
          <w:b/>
          <w:sz w:val="22"/>
          <w:szCs w:val="22"/>
        </w:rPr>
        <w:t xml:space="preserve">:  If the production work at the Location involves the use or active interaction with the Location Owner/Operator’s Employees, consider inserting the following sentence in the section of the Location Agreement which addresses the Location Owner/Operator’s obligation: </w:t>
      </w:r>
    </w:p>
    <w:p w:rsidR="009526F7" w:rsidRPr="005C579A" w:rsidRDefault="009526F7" w:rsidP="009526F7">
      <w:pPr>
        <w:rPr>
          <w:sz w:val="22"/>
          <w:szCs w:val="22"/>
        </w:rPr>
      </w:pPr>
      <w:r w:rsidRPr="005C579A">
        <w:rPr>
          <w:sz w:val="22"/>
          <w:szCs w:val="22"/>
        </w:rPr>
        <w:t>[Location Owner/Operator] represents that, with respect to its employees and those working under its control, [Location Owner/Operator]: (a) will be responsible for compliance with all occupational and environmental safety and health laws; and (b) releases, holds harmless, and  indemnifies [Producer] for all claims concerning the occupational safety and health of those employees and workers.</w:t>
      </w:r>
    </w:p>
    <w:p w:rsidR="00CB037B" w:rsidRPr="005C579A" w:rsidRDefault="00CB037B" w:rsidP="009526F7">
      <w:pPr>
        <w:rPr>
          <w:b/>
          <w:sz w:val="22"/>
          <w:szCs w:val="22"/>
        </w:rPr>
      </w:pPr>
    </w:p>
    <w:p w:rsidR="009526F7" w:rsidRPr="005C579A" w:rsidRDefault="009526F7" w:rsidP="00BE4BC9">
      <w:pPr>
        <w:rPr>
          <w:b/>
          <w:sz w:val="22"/>
          <w:szCs w:val="22"/>
        </w:rPr>
      </w:pPr>
      <w:r w:rsidRPr="005C579A">
        <w:rPr>
          <w:b/>
          <w:sz w:val="22"/>
          <w:szCs w:val="22"/>
        </w:rPr>
        <w:t>If seeking a release and indemnity is not appropriate, delete subpart (b) and insert the following instead:</w:t>
      </w:r>
    </w:p>
    <w:p w:rsidR="009526F7" w:rsidRPr="005C579A" w:rsidRDefault="009526F7" w:rsidP="00BE4BC9">
      <w:pPr>
        <w:rPr>
          <w:sz w:val="22"/>
          <w:szCs w:val="22"/>
        </w:rPr>
      </w:pPr>
      <w:r w:rsidRPr="005C579A">
        <w:rPr>
          <w:sz w:val="22"/>
          <w:szCs w:val="22"/>
        </w:rPr>
        <w:t>[Location Owner/Operator] represents that, with respect to its employees and those working under its control, [Location Owner/Operator] will be responsible for compliance with all environmental and occupational safety and health laws.</w:t>
      </w:r>
    </w:p>
    <w:p w:rsidR="00CB037B" w:rsidRPr="005C579A" w:rsidRDefault="00CB037B" w:rsidP="009526F7">
      <w:pPr>
        <w:rPr>
          <w:b/>
          <w:i/>
          <w:sz w:val="22"/>
          <w:szCs w:val="22"/>
        </w:rPr>
      </w:pPr>
    </w:p>
    <w:p w:rsidR="009526F7" w:rsidRPr="005C579A" w:rsidRDefault="009526F7" w:rsidP="00BE4BC9">
      <w:pPr>
        <w:rPr>
          <w:b/>
          <w:sz w:val="22"/>
          <w:szCs w:val="22"/>
        </w:rPr>
      </w:pPr>
      <w:r w:rsidRPr="005C579A">
        <w:rPr>
          <w:b/>
          <w:sz w:val="22"/>
          <w:szCs w:val="22"/>
        </w:rPr>
        <w:t xml:space="preserve">If Viacom wants to emphasize that the Producer, particularly a third-party producer, complies with occupational safety and health laws at the production Location, consider inserting the following sentence in the section of the Location Agreement which addresses the Producer’s obligation: </w:t>
      </w:r>
    </w:p>
    <w:p w:rsidR="009526F7" w:rsidRPr="005C579A" w:rsidRDefault="009526F7" w:rsidP="00BE4BC9">
      <w:pPr>
        <w:rPr>
          <w:sz w:val="22"/>
          <w:szCs w:val="22"/>
        </w:rPr>
      </w:pPr>
      <w:r w:rsidRPr="005C579A">
        <w:rPr>
          <w:sz w:val="22"/>
          <w:szCs w:val="22"/>
        </w:rPr>
        <w:t>[Producer] represents that, with respect to its employees and those working</w:t>
      </w:r>
      <w:r w:rsidR="00CB037B" w:rsidRPr="005C579A">
        <w:rPr>
          <w:sz w:val="22"/>
          <w:szCs w:val="22"/>
        </w:rPr>
        <w:t xml:space="preserve"> under its control, [Producer] </w:t>
      </w:r>
      <w:r w:rsidRPr="005C579A">
        <w:rPr>
          <w:sz w:val="22"/>
          <w:szCs w:val="22"/>
        </w:rPr>
        <w:t>will be responsible for compliance with all environmental and occupational safety and health laws.</w:t>
      </w:r>
    </w:p>
    <w:p w:rsidR="009526F7" w:rsidRPr="005C579A" w:rsidRDefault="009526F7" w:rsidP="009526F7">
      <w:pPr>
        <w:rPr>
          <w:sz w:val="22"/>
          <w:szCs w:val="22"/>
        </w:rPr>
      </w:pPr>
    </w:p>
    <w:p w:rsidR="009526F7" w:rsidRPr="005C579A" w:rsidRDefault="009526F7" w:rsidP="009526F7">
      <w:pPr>
        <w:jc w:val="center"/>
        <w:rPr>
          <w:b/>
          <w:smallCaps/>
          <w:sz w:val="22"/>
          <w:szCs w:val="22"/>
          <w:u w:val="single"/>
        </w:rPr>
      </w:pPr>
      <w:r w:rsidRPr="005C579A">
        <w:rPr>
          <w:b/>
          <w:smallCaps/>
          <w:sz w:val="22"/>
          <w:szCs w:val="22"/>
          <w:u w:val="single"/>
        </w:rPr>
        <w:lastRenderedPageBreak/>
        <w:t>Blanket Vendor Agr</w:t>
      </w:r>
      <w:r w:rsidR="00B93B48" w:rsidRPr="005C579A">
        <w:rPr>
          <w:b/>
          <w:smallCaps/>
          <w:sz w:val="22"/>
          <w:szCs w:val="22"/>
          <w:u w:val="single"/>
        </w:rPr>
        <w:t>eement for Production Services</w:t>
      </w:r>
    </w:p>
    <w:p w:rsidR="009526F7" w:rsidRPr="005C579A" w:rsidRDefault="009526F7" w:rsidP="009526F7">
      <w:pPr>
        <w:rPr>
          <w:b/>
          <w:sz w:val="22"/>
          <w:szCs w:val="22"/>
        </w:rPr>
      </w:pPr>
    </w:p>
    <w:p w:rsidR="009526F7" w:rsidRPr="005C579A" w:rsidRDefault="009526F7" w:rsidP="009526F7">
      <w:pPr>
        <w:rPr>
          <w:b/>
          <w:sz w:val="22"/>
          <w:szCs w:val="22"/>
        </w:rPr>
      </w:pPr>
      <w:r w:rsidRPr="005C579A">
        <w:rPr>
          <w:b/>
          <w:sz w:val="22"/>
          <w:szCs w:val="22"/>
        </w:rPr>
        <w:t>DIRECTIONS:  Insert as new paragraph following “Nature of Services”:</w:t>
      </w:r>
    </w:p>
    <w:p w:rsidR="009526F7" w:rsidRPr="005C579A" w:rsidRDefault="009526F7" w:rsidP="009526F7">
      <w:pPr>
        <w:rPr>
          <w:sz w:val="22"/>
          <w:szCs w:val="22"/>
        </w:rPr>
      </w:pPr>
    </w:p>
    <w:p w:rsidR="009526F7" w:rsidRPr="005C579A" w:rsidRDefault="009526F7" w:rsidP="009526F7">
      <w:pPr>
        <w:rPr>
          <w:sz w:val="22"/>
          <w:szCs w:val="22"/>
        </w:rPr>
      </w:pPr>
      <w:proofErr w:type="gramStart"/>
      <w:r w:rsidRPr="005C579A">
        <w:rPr>
          <w:b/>
          <w:sz w:val="22"/>
          <w:szCs w:val="22"/>
        </w:rPr>
        <w:t>WORKPLACE SAFETY</w:t>
      </w:r>
      <w:r w:rsidRPr="005C579A">
        <w:rPr>
          <w:sz w:val="22"/>
          <w:szCs w:val="22"/>
        </w:rPr>
        <w:t>.</w:t>
      </w:r>
      <w:proofErr w:type="gramEnd"/>
      <w:r w:rsidRPr="005C579A">
        <w:rPr>
          <w:sz w:val="22"/>
          <w:szCs w:val="22"/>
        </w:rPr>
        <w:t xml:space="preserve"> Contractor also hereby represents and warrants that all services, equipment and materials provided pursuant to this Agreement shall comply with any and all applicable environmental and occupational safety and health laws, including federal, state and local law, rules or regulations now in existence or enacted during the term of this Agreement (“Safety Laws”). Contractor represents and warrants that it has the right to and will direct each Individual to comply with Safety Laws.  Contractor hereby agrees to defend, indemnify, and hold harmless Company, its successors, transferees, assigns and licensees, and the respective parent, affiliates, subsidiaries, agents, associates, directors, officers and employees of each, from and against any and all damages, costs, expenses, claims, and causes of action (including, but not limited to, reasonable attorneys’ fees and costs in the defense and disposition of such matters), in any way arising by reason of any claim by a government entity or agency, Individual, or third party regarding alleged or determined non-compliance with Safety Laws arising out of Contractor’s or any of its Individual’s services, equipment or materials furnished relating to the Project. The representations, warranties and indemnities set forth in this paragraph are in addition to, and not in limitation of, those contained in elsewhere in this Agreement.  Contractor acknowledges that Contractor’s compliance with its representations, warranties, and indemnities in this paragraph are a matter of prime importance to Company.  </w:t>
      </w:r>
    </w:p>
    <w:p w:rsidR="009526F7" w:rsidRPr="005C579A" w:rsidRDefault="009526F7" w:rsidP="009526F7">
      <w:pPr>
        <w:rPr>
          <w:sz w:val="22"/>
          <w:szCs w:val="22"/>
        </w:rPr>
      </w:pPr>
    </w:p>
    <w:p w:rsidR="009526F7" w:rsidRPr="005C579A" w:rsidRDefault="009526F7" w:rsidP="009526F7">
      <w:pPr>
        <w:jc w:val="center"/>
        <w:rPr>
          <w:b/>
          <w:smallCaps/>
          <w:sz w:val="22"/>
          <w:szCs w:val="22"/>
          <w:u w:val="single"/>
        </w:rPr>
      </w:pPr>
      <w:r w:rsidRPr="005C579A">
        <w:rPr>
          <w:b/>
          <w:smallCaps/>
          <w:sz w:val="22"/>
          <w:szCs w:val="22"/>
          <w:u w:val="single"/>
        </w:rPr>
        <w:t xml:space="preserve">DGA </w:t>
      </w:r>
      <w:r w:rsidR="00B93B48" w:rsidRPr="005C579A">
        <w:rPr>
          <w:b/>
          <w:smallCaps/>
          <w:sz w:val="22"/>
          <w:szCs w:val="22"/>
          <w:u w:val="single"/>
        </w:rPr>
        <w:t>Director Agreement</w:t>
      </w:r>
      <w:r w:rsidR="0028474A" w:rsidRPr="005C579A">
        <w:rPr>
          <w:b/>
          <w:smallCaps/>
          <w:sz w:val="22"/>
          <w:szCs w:val="22"/>
          <w:u w:val="single"/>
        </w:rPr>
        <w:t>s</w:t>
      </w:r>
    </w:p>
    <w:p w:rsidR="009526F7" w:rsidRPr="005C579A" w:rsidRDefault="009526F7" w:rsidP="009526F7">
      <w:pPr>
        <w:rPr>
          <w:b/>
          <w:sz w:val="22"/>
          <w:szCs w:val="22"/>
        </w:rPr>
      </w:pPr>
    </w:p>
    <w:p w:rsidR="009526F7" w:rsidRPr="005C579A" w:rsidRDefault="009526F7" w:rsidP="009526F7">
      <w:pPr>
        <w:rPr>
          <w:b/>
          <w:sz w:val="22"/>
          <w:szCs w:val="22"/>
        </w:rPr>
      </w:pPr>
      <w:r w:rsidRPr="005C579A">
        <w:rPr>
          <w:b/>
          <w:sz w:val="22"/>
          <w:szCs w:val="22"/>
        </w:rPr>
        <w:t xml:space="preserve">DIRECTIONS:  Insert as a new paragraph at the end of the Standard Terms and Conditions document, in a section entitled “Workplace Safety” </w:t>
      </w:r>
      <w:r w:rsidRPr="005C579A">
        <w:rPr>
          <w:b/>
          <w:sz w:val="22"/>
          <w:szCs w:val="22"/>
          <w:u w:val="single"/>
        </w:rPr>
        <w:t>OR</w:t>
      </w:r>
      <w:r w:rsidRPr="005C579A">
        <w:rPr>
          <w:b/>
          <w:sz w:val="22"/>
          <w:szCs w:val="22"/>
        </w:rPr>
        <w:t xml:space="preserve"> insert as a new sub-paragraph under “Services” in the Standard Terms and Conditions document:</w:t>
      </w:r>
    </w:p>
    <w:p w:rsidR="009526F7" w:rsidRPr="005C579A" w:rsidRDefault="009526F7" w:rsidP="009526F7">
      <w:pPr>
        <w:rPr>
          <w:sz w:val="22"/>
          <w:szCs w:val="22"/>
        </w:rPr>
      </w:pPr>
    </w:p>
    <w:p w:rsidR="009526F7" w:rsidRPr="005C579A" w:rsidRDefault="009526F7" w:rsidP="009526F7">
      <w:pPr>
        <w:rPr>
          <w:sz w:val="22"/>
          <w:szCs w:val="22"/>
        </w:rPr>
      </w:pPr>
      <w:r w:rsidRPr="005C579A">
        <w:rPr>
          <w:sz w:val="22"/>
          <w:szCs w:val="22"/>
        </w:rPr>
        <w:t xml:space="preserve">Director agrees to comply with all occupational safety and health laws and to fulfill and comply with all obligations </w:t>
      </w:r>
      <w:proofErr w:type="gramStart"/>
      <w:r w:rsidRPr="005C579A">
        <w:rPr>
          <w:sz w:val="22"/>
          <w:szCs w:val="22"/>
        </w:rPr>
        <w:t>of  Director’s</w:t>
      </w:r>
      <w:proofErr w:type="gramEnd"/>
      <w:r w:rsidRPr="005C579A">
        <w:rPr>
          <w:sz w:val="22"/>
          <w:szCs w:val="22"/>
        </w:rPr>
        <w:t xml:space="preserve"> position and responsibilities regarding occupational safety and health, pursuant to Company's Production Safety Manual, including signing Company's Injury and Illness Prevention Program, when applicable.  Director represents that Director understands that Company's decision to sign this Agreement is contingent upon Director’s agreements in this paragraph.</w:t>
      </w:r>
    </w:p>
    <w:p w:rsidR="009526F7" w:rsidRPr="005C579A" w:rsidRDefault="009526F7" w:rsidP="009526F7">
      <w:pPr>
        <w:rPr>
          <w:sz w:val="22"/>
          <w:szCs w:val="22"/>
        </w:rPr>
      </w:pPr>
    </w:p>
    <w:p w:rsidR="009526F7" w:rsidRPr="005C579A" w:rsidRDefault="009526F7" w:rsidP="009526F7">
      <w:pPr>
        <w:tabs>
          <w:tab w:val="left" w:pos="5236"/>
        </w:tabs>
        <w:jc w:val="center"/>
        <w:rPr>
          <w:b/>
          <w:sz w:val="22"/>
          <w:szCs w:val="22"/>
          <w:u w:val="single"/>
        </w:rPr>
      </w:pPr>
    </w:p>
    <w:p w:rsidR="00B93B48" w:rsidRPr="005C579A" w:rsidRDefault="0028474A" w:rsidP="00EC30C0">
      <w:pPr>
        <w:jc w:val="center"/>
        <w:rPr>
          <w:b/>
          <w:smallCaps/>
          <w:sz w:val="22"/>
          <w:szCs w:val="22"/>
          <w:u w:val="single"/>
        </w:rPr>
      </w:pPr>
      <w:r w:rsidRPr="005C579A">
        <w:rPr>
          <w:b/>
          <w:smallCaps/>
          <w:sz w:val="22"/>
          <w:szCs w:val="22"/>
          <w:u w:val="single"/>
        </w:rPr>
        <w:t>Line Producer Agreements</w:t>
      </w:r>
    </w:p>
    <w:p w:rsidR="009526F7" w:rsidRPr="005C579A" w:rsidRDefault="00B93B48" w:rsidP="009526F7">
      <w:pPr>
        <w:jc w:val="center"/>
        <w:rPr>
          <w:b/>
          <w:sz w:val="22"/>
          <w:szCs w:val="22"/>
        </w:rPr>
      </w:pPr>
      <w:r w:rsidRPr="005C579A">
        <w:rPr>
          <w:b/>
          <w:sz w:val="22"/>
          <w:szCs w:val="22"/>
        </w:rPr>
        <w:t xml:space="preserve">(Modeled for </w:t>
      </w:r>
      <w:r w:rsidR="009526F7" w:rsidRPr="005C579A">
        <w:rPr>
          <w:b/>
          <w:sz w:val="22"/>
          <w:szCs w:val="22"/>
        </w:rPr>
        <w:t>5a Deal Memo Exempt</w:t>
      </w:r>
      <w:r w:rsidRPr="005C579A">
        <w:rPr>
          <w:b/>
          <w:sz w:val="22"/>
          <w:szCs w:val="22"/>
        </w:rPr>
        <w:t xml:space="preserve"> Employees</w:t>
      </w:r>
      <w:r w:rsidR="00CB037B" w:rsidRPr="005C579A">
        <w:rPr>
          <w:b/>
          <w:sz w:val="22"/>
          <w:szCs w:val="22"/>
        </w:rPr>
        <w:t xml:space="preserve"> NY</w:t>
      </w:r>
      <w:r w:rsidR="009526F7" w:rsidRPr="005C579A">
        <w:rPr>
          <w:b/>
          <w:sz w:val="22"/>
          <w:szCs w:val="22"/>
        </w:rPr>
        <w:t xml:space="preserve">; 5b Deal Memo Exempt 6 and 7 </w:t>
      </w:r>
      <w:r w:rsidRPr="005C579A">
        <w:rPr>
          <w:b/>
          <w:sz w:val="22"/>
          <w:szCs w:val="22"/>
        </w:rPr>
        <w:t>Employees)</w:t>
      </w:r>
    </w:p>
    <w:p w:rsidR="009526F7" w:rsidRPr="005C579A" w:rsidRDefault="009526F7" w:rsidP="009526F7">
      <w:pPr>
        <w:rPr>
          <w:b/>
          <w:sz w:val="22"/>
          <w:szCs w:val="22"/>
        </w:rPr>
      </w:pPr>
    </w:p>
    <w:p w:rsidR="009526F7" w:rsidRPr="005C579A" w:rsidRDefault="009526F7" w:rsidP="009526F7">
      <w:pPr>
        <w:rPr>
          <w:b/>
          <w:sz w:val="22"/>
          <w:szCs w:val="22"/>
        </w:rPr>
      </w:pPr>
      <w:r w:rsidRPr="005C579A">
        <w:rPr>
          <w:b/>
          <w:sz w:val="22"/>
          <w:szCs w:val="22"/>
        </w:rPr>
        <w:t xml:space="preserve">DIRECTIONS:  Insert as new Paragraph into Standard Terms and Conditions </w:t>
      </w:r>
    </w:p>
    <w:p w:rsidR="009526F7" w:rsidRPr="005C579A" w:rsidRDefault="009526F7" w:rsidP="009526F7">
      <w:pPr>
        <w:rPr>
          <w:sz w:val="22"/>
          <w:szCs w:val="22"/>
        </w:rPr>
      </w:pPr>
      <w:r w:rsidRPr="005C579A">
        <w:rPr>
          <w:sz w:val="22"/>
          <w:szCs w:val="22"/>
        </w:rPr>
        <w:br/>
      </w:r>
      <w:r w:rsidRPr="005C579A">
        <w:rPr>
          <w:sz w:val="22"/>
          <w:szCs w:val="22"/>
          <w:u w:val="single"/>
        </w:rPr>
        <w:t>WORKPLACE SAFETY</w:t>
      </w:r>
      <w:r w:rsidRPr="005C579A">
        <w:rPr>
          <w:sz w:val="22"/>
          <w:szCs w:val="22"/>
        </w:rPr>
        <w:t>:  [Signatory</w:t>
      </w:r>
      <w:proofErr w:type="gramStart"/>
      <w:r w:rsidRPr="005C579A">
        <w:rPr>
          <w:sz w:val="22"/>
          <w:szCs w:val="22"/>
        </w:rPr>
        <w:t>]  agrees</w:t>
      </w:r>
      <w:proofErr w:type="gramEnd"/>
      <w:r w:rsidRPr="005C579A">
        <w:rPr>
          <w:sz w:val="22"/>
          <w:szCs w:val="22"/>
        </w:rPr>
        <w:t xml:space="preserve"> to comply with all environmental and occupational safety and health laws and to fulfill and comply with all obligations of [Signatory’s] position and responsibilities regarding environmental and occupational safety and health, pursuant to Company's Production Safety Manual, including signing Company's Injury and Illness Prevention Program, when applicable.  [Signatory] further represents that [Signatory] understands that Company's decision to sign this Agreement is contingent upon [Signatory’s] agreements and representations in this Paragraph.</w:t>
      </w:r>
    </w:p>
    <w:p w:rsidR="00CB037B" w:rsidRPr="005C579A" w:rsidRDefault="00CB037B" w:rsidP="009526F7">
      <w:pPr>
        <w:rPr>
          <w:sz w:val="22"/>
          <w:szCs w:val="22"/>
        </w:rPr>
      </w:pPr>
    </w:p>
    <w:p w:rsidR="00CB037B" w:rsidRPr="005C579A" w:rsidRDefault="009B0173" w:rsidP="009526F7">
      <w:pPr>
        <w:rPr>
          <w:b/>
          <w:sz w:val="22"/>
          <w:szCs w:val="22"/>
        </w:rPr>
      </w:pPr>
      <w:r w:rsidRPr="005C579A">
        <w:rPr>
          <w:b/>
          <w:sz w:val="22"/>
          <w:szCs w:val="22"/>
        </w:rPr>
        <w:t xml:space="preserve">DIRECTIONS:  Insert the below if </w:t>
      </w:r>
      <w:r w:rsidR="006E2FB0" w:rsidRPr="005C579A">
        <w:rPr>
          <w:b/>
          <w:sz w:val="22"/>
          <w:szCs w:val="22"/>
        </w:rPr>
        <w:t xml:space="preserve">you know prior to providing this agreement that </w:t>
      </w:r>
      <w:r w:rsidR="00CB037B" w:rsidRPr="005C579A">
        <w:rPr>
          <w:b/>
          <w:sz w:val="22"/>
          <w:szCs w:val="22"/>
        </w:rPr>
        <w:t>the Line Producer will not sign the IIPP and another Viacom Employee who is going to be on set the entire time is designated as the Safety Director for the production:</w:t>
      </w:r>
    </w:p>
    <w:p w:rsidR="00CB037B" w:rsidRPr="005C579A" w:rsidRDefault="00CB037B" w:rsidP="009526F7">
      <w:pPr>
        <w:rPr>
          <w:sz w:val="22"/>
          <w:szCs w:val="22"/>
        </w:rPr>
      </w:pPr>
    </w:p>
    <w:p w:rsidR="009526F7" w:rsidRPr="005C579A" w:rsidRDefault="00CB037B" w:rsidP="009526F7">
      <w:pPr>
        <w:rPr>
          <w:sz w:val="22"/>
          <w:szCs w:val="22"/>
        </w:rPr>
      </w:pPr>
      <w:r w:rsidRPr="005C579A">
        <w:rPr>
          <w:sz w:val="22"/>
          <w:szCs w:val="22"/>
          <w:u w:val="single"/>
        </w:rPr>
        <w:t>WORKPLACE SAFETY</w:t>
      </w:r>
      <w:r w:rsidRPr="005C579A">
        <w:rPr>
          <w:sz w:val="22"/>
          <w:szCs w:val="22"/>
        </w:rPr>
        <w:t xml:space="preserve">:  [Signatory]  agrees to comply with all environmental and occupational safety and health laws and to fulfill and comply with all obligations of [Signatory’s] position and responsibilities regarding environmental and occupational safety and health, pursuant to Company's Production Safety Manual, including reviewing and complying with all provisions of the Injury and Illness Prevention Program. </w:t>
      </w:r>
    </w:p>
    <w:p w:rsidR="00CB037B" w:rsidRPr="005C579A" w:rsidRDefault="00CB037B" w:rsidP="009526F7">
      <w:pPr>
        <w:rPr>
          <w:sz w:val="22"/>
          <w:szCs w:val="22"/>
        </w:rPr>
      </w:pPr>
    </w:p>
    <w:p w:rsidR="009526F7" w:rsidRPr="005C579A" w:rsidRDefault="00CB037B" w:rsidP="009526F7">
      <w:pPr>
        <w:jc w:val="center"/>
        <w:rPr>
          <w:b/>
          <w:smallCaps/>
          <w:sz w:val="22"/>
          <w:szCs w:val="22"/>
          <w:u w:val="single"/>
        </w:rPr>
      </w:pPr>
      <w:r w:rsidRPr="005C579A">
        <w:rPr>
          <w:b/>
          <w:smallCaps/>
          <w:sz w:val="22"/>
          <w:szCs w:val="22"/>
          <w:u w:val="single"/>
        </w:rPr>
        <w:lastRenderedPageBreak/>
        <w:t>Producer Agreement</w:t>
      </w:r>
      <w:r w:rsidR="0028474A" w:rsidRPr="005C579A">
        <w:rPr>
          <w:b/>
          <w:smallCaps/>
          <w:sz w:val="22"/>
          <w:szCs w:val="22"/>
          <w:u w:val="single"/>
        </w:rPr>
        <w:t>s</w:t>
      </w:r>
    </w:p>
    <w:p w:rsidR="009526F7" w:rsidRPr="005C579A" w:rsidRDefault="009526F7" w:rsidP="009526F7">
      <w:pPr>
        <w:rPr>
          <w:b/>
          <w:sz w:val="22"/>
          <w:szCs w:val="22"/>
        </w:rPr>
      </w:pPr>
      <w:bookmarkStart w:id="0" w:name="_GoBack"/>
      <w:bookmarkEnd w:id="0"/>
    </w:p>
    <w:p w:rsidR="009526F7" w:rsidRPr="005C579A" w:rsidRDefault="009526F7" w:rsidP="009526F7">
      <w:pPr>
        <w:rPr>
          <w:b/>
          <w:sz w:val="22"/>
          <w:szCs w:val="22"/>
        </w:rPr>
      </w:pPr>
      <w:r w:rsidRPr="005C579A">
        <w:rPr>
          <w:b/>
          <w:sz w:val="22"/>
          <w:szCs w:val="22"/>
        </w:rPr>
        <w:t>DIRECTIONS:  Insert as new sub-paragraph under “Services” into Exhibit A - Standard Terms and Conditions (Off-D):</w:t>
      </w:r>
    </w:p>
    <w:p w:rsidR="009526F7" w:rsidRPr="005C579A" w:rsidRDefault="009526F7" w:rsidP="009526F7">
      <w:pPr>
        <w:rPr>
          <w:sz w:val="22"/>
          <w:szCs w:val="22"/>
        </w:rPr>
      </w:pPr>
    </w:p>
    <w:p w:rsidR="009526F7" w:rsidRPr="005C579A" w:rsidRDefault="009526F7" w:rsidP="009526F7">
      <w:pPr>
        <w:rPr>
          <w:sz w:val="22"/>
          <w:szCs w:val="22"/>
        </w:rPr>
      </w:pPr>
      <w:proofErr w:type="gramStart"/>
      <w:r w:rsidRPr="005C579A">
        <w:rPr>
          <w:sz w:val="22"/>
          <w:szCs w:val="22"/>
        </w:rPr>
        <w:t>Artist  agrees</w:t>
      </w:r>
      <w:proofErr w:type="gramEnd"/>
      <w:r w:rsidRPr="005C579A">
        <w:rPr>
          <w:sz w:val="22"/>
          <w:szCs w:val="22"/>
        </w:rPr>
        <w:t xml:space="preserve"> to comply with all environmental and occupational safety and health laws and to fulfill and comply with all obligations of  Artist’s position and responsibilities regarding environmental and occupational safety and health, pursuant to Company's Production Safety Manual, including signing Company's Injury and Illness Prevention Program, when applicable.  Artist further represents that Artist understands that Company's decision to sign this Agreement is contingent upon Artist’s agreements in this sub-paragraph.</w:t>
      </w:r>
    </w:p>
    <w:p w:rsidR="009526F7" w:rsidRPr="005C579A" w:rsidRDefault="009526F7" w:rsidP="009526F7">
      <w:pPr>
        <w:rPr>
          <w:sz w:val="22"/>
          <w:szCs w:val="22"/>
        </w:rPr>
      </w:pPr>
    </w:p>
    <w:p w:rsidR="009526F7" w:rsidRPr="005C579A" w:rsidRDefault="009526F7" w:rsidP="009526F7">
      <w:pPr>
        <w:tabs>
          <w:tab w:val="left" w:pos="5236"/>
        </w:tabs>
        <w:jc w:val="center"/>
        <w:rPr>
          <w:b/>
          <w:sz w:val="22"/>
          <w:szCs w:val="22"/>
          <w:u w:val="single"/>
        </w:rPr>
      </w:pPr>
    </w:p>
    <w:p w:rsidR="009526F7" w:rsidRPr="005C579A" w:rsidRDefault="009526F7" w:rsidP="009526F7">
      <w:pPr>
        <w:rPr>
          <w:b/>
          <w:sz w:val="22"/>
          <w:szCs w:val="22"/>
        </w:rPr>
      </w:pPr>
      <w:r w:rsidRPr="005C579A">
        <w:rPr>
          <w:b/>
          <w:sz w:val="22"/>
          <w:szCs w:val="22"/>
        </w:rPr>
        <w:t xml:space="preserve">DIRECTIONS:  If a </w:t>
      </w:r>
      <w:r w:rsidRPr="005C579A">
        <w:rPr>
          <w:b/>
          <w:sz w:val="22"/>
          <w:szCs w:val="22"/>
          <w:u w:val="single"/>
        </w:rPr>
        <w:t>Rider</w:t>
      </w:r>
      <w:r w:rsidRPr="005C579A">
        <w:rPr>
          <w:b/>
          <w:sz w:val="22"/>
          <w:szCs w:val="22"/>
        </w:rPr>
        <w:t xml:space="preserve"> to Standard Terms and Conditions (Off-D) is used, consider inserting the following as a modification to the above sub-paragraph inserted under “Services”:</w:t>
      </w:r>
    </w:p>
    <w:p w:rsidR="009526F7" w:rsidRPr="005C579A" w:rsidRDefault="009526F7" w:rsidP="009526F7">
      <w:pPr>
        <w:rPr>
          <w:sz w:val="22"/>
          <w:szCs w:val="22"/>
        </w:rPr>
      </w:pPr>
    </w:p>
    <w:p w:rsidR="009526F7" w:rsidRPr="005C579A" w:rsidRDefault="009526F7" w:rsidP="009526F7">
      <w:pPr>
        <w:pStyle w:val="AgtLevel1"/>
        <w:spacing w:after="180"/>
        <w:rPr>
          <w:sz w:val="22"/>
          <w:szCs w:val="22"/>
        </w:rPr>
      </w:pPr>
      <w:r w:rsidRPr="005C579A">
        <w:rPr>
          <w:sz w:val="22"/>
          <w:szCs w:val="22"/>
        </w:rPr>
        <w:t xml:space="preserve">“Notwithstanding the preceding, Company will render reasonable assistance within the scope of Company’s actual experience and knowledge to aid Artist in complying with occupational safety and health requirements.”  </w:t>
      </w:r>
    </w:p>
    <w:p w:rsidR="001736D2" w:rsidRPr="005C579A" w:rsidRDefault="001736D2" w:rsidP="001736D2">
      <w:pPr>
        <w:autoSpaceDE w:val="0"/>
        <w:autoSpaceDN w:val="0"/>
        <w:adjustRightInd w:val="0"/>
        <w:jc w:val="center"/>
        <w:rPr>
          <w:b/>
          <w:bCs/>
          <w:smallCaps/>
          <w:sz w:val="22"/>
          <w:szCs w:val="22"/>
          <w:u w:val="single"/>
        </w:rPr>
      </w:pPr>
    </w:p>
    <w:p w:rsidR="001736D2" w:rsidRPr="005C579A" w:rsidRDefault="001736D2" w:rsidP="0028474A">
      <w:pPr>
        <w:autoSpaceDE w:val="0"/>
        <w:autoSpaceDN w:val="0"/>
        <w:adjustRightInd w:val="0"/>
        <w:ind w:right="-144"/>
        <w:jc w:val="center"/>
        <w:rPr>
          <w:b/>
          <w:bCs/>
          <w:smallCaps/>
          <w:sz w:val="22"/>
          <w:szCs w:val="22"/>
          <w:u w:val="single"/>
        </w:rPr>
      </w:pPr>
      <w:r w:rsidRPr="005C579A">
        <w:rPr>
          <w:b/>
          <w:bCs/>
          <w:smallCaps/>
          <w:sz w:val="22"/>
          <w:szCs w:val="22"/>
          <w:u w:val="single"/>
        </w:rPr>
        <w:t>Unit Production Manager, Assistant Director, Associate Director Deal Memorandum</w:t>
      </w:r>
      <w:r w:rsidR="0028474A" w:rsidRPr="005C579A">
        <w:rPr>
          <w:b/>
          <w:bCs/>
          <w:smallCaps/>
          <w:sz w:val="22"/>
          <w:szCs w:val="22"/>
          <w:u w:val="single"/>
        </w:rPr>
        <w:t>s</w:t>
      </w:r>
      <w:r w:rsidRPr="005C579A">
        <w:rPr>
          <w:b/>
          <w:bCs/>
          <w:smallCaps/>
          <w:sz w:val="22"/>
          <w:szCs w:val="22"/>
          <w:u w:val="single"/>
        </w:rPr>
        <w:t xml:space="preserve"> </w:t>
      </w:r>
    </w:p>
    <w:p w:rsidR="001736D2" w:rsidRPr="005C579A" w:rsidRDefault="001736D2" w:rsidP="001736D2">
      <w:pPr>
        <w:autoSpaceDE w:val="0"/>
        <w:autoSpaceDN w:val="0"/>
        <w:adjustRightInd w:val="0"/>
        <w:jc w:val="center"/>
        <w:rPr>
          <w:b/>
          <w:bCs/>
          <w:sz w:val="22"/>
          <w:szCs w:val="22"/>
        </w:rPr>
      </w:pPr>
      <w:r w:rsidRPr="005C579A">
        <w:rPr>
          <w:b/>
          <w:bCs/>
          <w:sz w:val="22"/>
          <w:szCs w:val="22"/>
        </w:rPr>
        <w:t xml:space="preserve">Week-to-Week or Daily Employment </w:t>
      </w:r>
    </w:p>
    <w:p w:rsidR="001736D2" w:rsidRPr="005C579A" w:rsidRDefault="001736D2" w:rsidP="001736D2">
      <w:pPr>
        <w:autoSpaceDE w:val="0"/>
        <w:autoSpaceDN w:val="0"/>
        <w:adjustRightInd w:val="0"/>
        <w:rPr>
          <w:rFonts w:ascii="Arial,Bold" w:hAnsi="Arial,Bold" w:cs="Arial,Bold"/>
          <w:b/>
          <w:bCs/>
          <w:sz w:val="22"/>
          <w:szCs w:val="22"/>
        </w:rPr>
      </w:pPr>
    </w:p>
    <w:p w:rsidR="001736D2" w:rsidRPr="005C579A" w:rsidRDefault="001736D2" w:rsidP="001736D2">
      <w:pPr>
        <w:autoSpaceDE w:val="0"/>
        <w:autoSpaceDN w:val="0"/>
        <w:adjustRightInd w:val="0"/>
        <w:rPr>
          <w:b/>
          <w:sz w:val="22"/>
          <w:szCs w:val="22"/>
        </w:rPr>
      </w:pPr>
      <w:r w:rsidRPr="005C579A">
        <w:rPr>
          <w:b/>
          <w:sz w:val="22"/>
          <w:szCs w:val="22"/>
        </w:rPr>
        <w:t xml:space="preserve">DIRECTIONS:  Insert into short form at section titled “Other Conditions”: </w:t>
      </w:r>
    </w:p>
    <w:p w:rsidR="001736D2" w:rsidRPr="005C579A" w:rsidRDefault="001736D2" w:rsidP="001736D2">
      <w:pPr>
        <w:rPr>
          <w:sz w:val="22"/>
          <w:szCs w:val="22"/>
        </w:rPr>
      </w:pPr>
      <w:r w:rsidRPr="005C579A">
        <w:rPr>
          <w:sz w:val="22"/>
          <w:szCs w:val="22"/>
        </w:rPr>
        <w:br/>
        <w:t>AD/</w:t>
      </w:r>
      <w:proofErr w:type="gramStart"/>
      <w:r w:rsidRPr="005C579A">
        <w:rPr>
          <w:sz w:val="22"/>
          <w:szCs w:val="22"/>
        </w:rPr>
        <w:t>UPM  agrees</w:t>
      </w:r>
      <w:proofErr w:type="gramEnd"/>
      <w:r w:rsidRPr="005C579A">
        <w:rPr>
          <w:sz w:val="22"/>
          <w:szCs w:val="22"/>
        </w:rPr>
        <w:t xml:space="preserve"> to fulfill and comply with all obligations of AD/UPM’s position and responsibilities regarding environmental and occupational safety and health, pursuant to Company's Production Safety Manual, including signing Company's Injury and Illness Prevention Program, when applicable.  </w:t>
      </w:r>
    </w:p>
    <w:p w:rsidR="009526F7" w:rsidRPr="005C579A" w:rsidRDefault="009526F7" w:rsidP="00BE520E">
      <w:pPr>
        <w:rPr>
          <w:sz w:val="22"/>
          <w:szCs w:val="22"/>
        </w:rPr>
      </w:pPr>
    </w:p>
    <w:p w:rsidR="001736D2" w:rsidRPr="005C579A" w:rsidRDefault="001736D2" w:rsidP="005C579A">
      <w:pPr>
        <w:jc w:val="center"/>
        <w:rPr>
          <w:b/>
          <w:smallCaps/>
          <w:sz w:val="22"/>
          <w:szCs w:val="22"/>
          <w:u w:val="single"/>
        </w:rPr>
      </w:pPr>
      <w:r w:rsidRPr="005C579A">
        <w:rPr>
          <w:b/>
          <w:smallCaps/>
          <w:sz w:val="22"/>
          <w:szCs w:val="22"/>
          <w:u w:val="single"/>
        </w:rPr>
        <w:t>Appearance Release Agreement</w:t>
      </w:r>
      <w:r w:rsidR="0028474A" w:rsidRPr="005C579A">
        <w:rPr>
          <w:b/>
          <w:smallCaps/>
          <w:sz w:val="22"/>
          <w:szCs w:val="22"/>
          <w:u w:val="single"/>
        </w:rPr>
        <w:t>s</w:t>
      </w:r>
    </w:p>
    <w:p w:rsidR="001736D2" w:rsidRPr="005C579A" w:rsidRDefault="001736D2" w:rsidP="001736D2">
      <w:pPr>
        <w:rPr>
          <w:b/>
          <w:i/>
          <w:sz w:val="22"/>
          <w:szCs w:val="22"/>
        </w:rPr>
      </w:pPr>
    </w:p>
    <w:p w:rsidR="001736D2" w:rsidRPr="005C579A" w:rsidRDefault="00EC30C0" w:rsidP="001736D2">
      <w:pPr>
        <w:rPr>
          <w:b/>
          <w:sz w:val="22"/>
          <w:szCs w:val="22"/>
        </w:rPr>
      </w:pPr>
      <w:r w:rsidRPr="005C579A">
        <w:rPr>
          <w:b/>
          <w:sz w:val="22"/>
          <w:szCs w:val="22"/>
        </w:rPr>
        <w:t>DIRECTIONS</w:t>
      </w:r>
      <w:r w:rsidR="001736D2" w:rsidRPr="005C579A">
        <w:rPr>
          <w:b/>
          <w:sz w:val="22"/>
          <w:szCs w:val="22"/>
        </w:rPr>
        <w:t xml:space="preserve">:  If Guest/Participant is given a copy of the Viacom “General Safety and Health Guidelines”, insert in the Release Agreement in a paragraph other than one addressing IP licensing or non-disclosure: </w:t>
      </w:r>
    </w:p>
    <w:p w:rsidR="001736D2" w:rsidRPr="005C579A" w:rsidRDefault="001736D2" w:rsidP="001736D2">
      <w:pPr>
        <w:rPr>
          <w:b/>
          <w:sz w:val="22"/>
          <w:szCs w:val="22"/>
        </w:rPr>
      </w:pPr>
    </w:p>
    <w:p w:rsidR="001736D2" w:rsidRPr="005C579A" w:rsidRDefault="001736D2" w:rsidP="001736D2">
      <w:pPr>
        <w:rPr>
          <w:sz w:val="22"/>
          <w:szCs w:val="22"/>
        </w:rPr>
      </w:pPr>
      <w:r w:rsidRPr="005C579A">
        <w:rPr>
          <w:sz w:val="22"/>
          <w:szCs w:val="22"/>
        </w:rPr>
        <w:t>I agree to comply with all instructions in the General Safety and Health Guidelines and all other instructions regarding safety in connection with the [Project or Programming].</w:t>
      </w:r>
    </w:p>
    <w:p w:rsidR="001736D2" w:rsidRPr="005C579A" w:rsidRDefault="001736D2" w:rsidP="001736D2">
      <w:pPr>
        <w:rPr>
          <w:b/>
          <w:i/>
          <w:sz w:val="22"/>
          <w:szCs w:val="22"/>
        </w:rPr>
      </w:pPr>
    </w:p>
    <w:p w:rsidR="001736D2" w:rsidRPr="005C579A" w:rsidRDefault="00EC30C0" w:rsidP="001736D2">
      <w:pPr>
        <w:rPr>
          <w:b/>
          <w:sz w:val="22"/>
          <w:szCs w:val="22"/>
        </w:rPr>
      </w:pPr>
      <w:r w:rsidRPr="005C579A">
        <w:rPr>
          <w:b/>
          <w:sz w:val="22"/>
          <w:szCs w:val="22"/>
        </w:rPr>
        <w:t xml:space="preserve">DIRECTIONS: </w:t>
      </w:r>
      <w:r w:rsidR="001736D2" w:rsidRPr="005C579A">
        <w:rPr>
          <w:b/>
          <w:sz w:val="22"/>
          <w:szCs w:val="22"/>
        </w:rPr>
        <w:t xml:space="preserve">If Guest/Participant is </w:t>
      </w:r>
      <w:r w:rsidR="001736D2" w:rsidRPr="005C579A">
        <w:rPr>
          <w:b/>
          <w:sz w:val="22"/>
          <w:szCs w:val="22"/>
          <w:u w:val="single"/>
        </w:rPr>
        <w:t>NOT</w:t>
      </w:r>
      <w:r w:rsidR="001736D2" w:rsidRPr="005C579A">
        <w:rPr>
          <w:b/>
          <w:sz w:val="22"/>
          <w:szCs w:val="22"/>
        </w:rPr>
        <w:t xml:space="preserve"> given a copy of the Viacom “General Safety and Health Guidelines”, insert in the Release Agreement in a paragraph other than one addressing IP licensing or non-disclosure: </w:t>
      </w:r>
    </w:p>
    <w:p w:rsidR="001736D2" w:rsidRPr="005C579A" w:rsidRDefault="001736D2" w:rsidP="001736D2">
      <w:pPr>
        <w:rPr>
          <w:b/>
          <w:sz w:val="22"/>
          <w:szCs w:val="22"/>
        </w:rPr>
      </w:pPr>
    </w:p>
    <w:p w:rsidR="001736D2" w:rsidRPr="005C579A" w:rsidRDefault="001736D2" w:rsidP="001736D2">
      <w:pPr>
        <w:rPr>
          <w:b/>
          <w:i/>
          <w:sz w:val="22"/>
          <w:szCs w:val="22"/>
        </w:rPr>
      </w:pPr>
      <w:r w:rsidRPr="005C579A">
        <w:rPr>
          <w:sz w:val="22"/>
          <w:szCs w:val="22"/>
        </w:rPr>
        <w:t>I agree to comply with all instructions regarding safety in connection with the [Project or Programming].</w:t>
      </w:r>
    </w:p>
    <w:p w:rsidR="001736D2" w:rsidRPr="005C579A" w:rsidRDefault="001736D2" w:rsidP="00BE520E">
      <w:pPr>
        <w:rPr>
          <w:sz w:val="22"/>
          <w:szCs w:val="22"/>
        </w:rPr>
      </w:pPr>
    </w:p>
    <w:sectPr w:rsidR="001736D2" w:rsidRPr="005C579A" w:rsidSect="00B93B48">
      <w:footerReference w:type="default" r:id="rId8"/>
      <w:pgSz w:w="12240" w:h="15840" w:code="1"/>
      <w:pgMar w:top="864" w:right="1152" w:bottom="1008"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799" w:rsidRDefault="003A5799">
      <w:r>
        <w:separator/>
      </w:r>
    </w:p>
  </w:endnote>
  <w:endnote w:type="continuationSeparator" w:id="0">
    <w:p w:rsidR="003A5799" w:rsidRDefault="003A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99" w:rsidRDefault="003A5799" w:rsidP="00A40D29">
    <w:pPr>
      <w:pStyle w:val="Footer"/>
      <w:jc w:val="center"/>
    </w:pPr>
    <w:r>
      <w:rPr>
        <w:rStyle w:val="PageNumber"/>
      </w:rPr>
      <w:fldChar w:fldCharType="begin"/>
    </w:r>
    <w:r>
      <w:rPr>
        <w:rStyle w:val="PageNumber"/>
      </w:rPr>
      <w:instrText xml:space="preserve"> PAGE </w:instrText>
    </w:r>
    <w:r>
      <w:rPr>
        <w:rStyle w:val="PageNumber"/>
      </w:rPr>
      <w:fldChar w:fldCharType="separate"/>
    </w:r>
    <w:r w:rsidR="005C579A">
      <w:rPr>
        <w:rStyle w:val="PageNumber"/>
        <w:noProof/>
      </w:rPr>
      <w:t>3</w:t>
    </w:r>
    <w:r>
      <w:rPr>
        <w:rStyle w:val="PageNumber"/>
      </w:rPr>
      <w:fldChar w:fldCharType="end"/>
    </w:r>
  </w:p>
  <w:p w:rsidR="003A5799" w:rsidRDefault="003A5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799" w:rsidRDefault="003A5799">
      <w:r>
        <w:separator/>
      </w:r>
    </w:p>
  </w:footnote>
  <w:footnote w:type="continuationSeparator" w:id="0">
    <w:p w:rsidR="003A5799" w:rsidRDefault="003A5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FF22FBC"/>
    <w:lvl w:ilvl="0">
      <w:start w:val="1"/>
      <w:numFmt w:val="bullet"/>
      <w:lvlText w:val=""/>
      <w:lvlJc w:val="left"/>
      <w:pPr>
        <w:tabs>
          <w:tab w:val="num" w:pos="1080"/>
        </w:tabs>
        <w:ind w:left="1080" w:hanging="360"/>
      </w:pPr>
      <w:rPr>
        <w:rFonts w:ascii="Symbol" w:hAnsi="Symbol" w:hint="default"/>
      </w:rPr>
    </w:lvl>
  </w:abstractNum>
  <w:abstractNum w:abstractNumId="1">
    <w:nsid w:val="FFFFFF88"/>
    <w:multiLevelType w:val="singleLevel"/>
    <w:tmpl w:val="2BE2ED1C"/>
    <w:lvl w:ilvl="0">
      <w:start w:val="1"/>
      <w:numFmt w:val="decimal"/>
      <w:pStyle w:val="ListNumber"/>
      <w:lvlText w:val="%1."/>
      <w:lvlJc w:val="left"/>
      <w:pPr>
        <w:tabs>
          <w:tab w:val="num" w:pos="1440"/>
        </w:tabs>
        <w:ind w:left="1440" w:hanging="720"/>
      </w:pPr>
      <w:rPr>
        <w:rFonts w:hint="default"/>
      </w:rPr>
    </w:lvl>
  </w:abstractNum>
  <w:abstractNum w:abstractNumId="2">
    <w:nsid w:val="FFFFFF89"/>
    <w:multiLevelType w:val="singleLevel"/>
    <w:tmpl w:val="3CECB8E8"/>
    <w:lvl w:ilvl="0">
      <w:start w:val="1"/>
      <w:numFmt w:val="bullet"/>
      <w:pStyle w:val="ListBullet"/>
      <w:lvlText w:val=""/>
      <w:lvlJc w:val="left"/>
      <w:pPr>
        <w:tabs>
          <w:tab w:val="num" w:pos="1440"/>
        </w:tabs>
        <w:ind w:left="1440" w:hanging="720"/>
      </w:pPr>
      <w:rPr>
        <w:rFonts w:ascii="Symbol" w:hAnsi="Symbol" w:hint="default"/>
      </w:rPr>
    </w:lvl>
  </w:abstractNum>
  <w:abstractNum w:abstractNumId="3">
    <w:nsid w:val="1D4109AC"/>
    <w:multiLevelType w:val="hybridMultilevel"/>
    <w:tmpl w:val="277C06CE"/>
    <w:lvl w:ilvl="0" w:tplc="748225EE">
      <w:start w:val="1"/>
      <w:numFmt w:val="decimal"/>
      <w:pStyle w:val="BoldUnderlin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293838"/>
    <w:multiLevelType w:val="hybridMultilevel"/>
    <w:tmpl w:val="1180D986"/>
    <w:lvl w:ilvl="0" w:tplc="A9689AAA">
      <w:start w:val="1"/>
      <w:numFmt w:val="bullet"/>
      <w:lvlText w:val="•"/>
      <w:lvlJc w:val="left"/>
      <w:pPr>
        <w:tabs>
          <w:tab w:val="num" w:pos="720"/>
        </w:tabs>
        <w:ind w:left="720" w:hanging="360"/>
      </w:pPr>
      <w:rPr>
        <w:rFonts w:ascii="Times New Roman" w:hAnsi="Times New Roman" w:hint="default"/>
      </w:rPr>
    </w:lvl>
    <w:lvl w:ilvl="1" w:tplc="1C9AB92C">
      <w:start w:val="1"/>
      <w:numFmt w:val="bullet"/>
      <w:lvlText w:val="•"/>
      <w:lvlJc w:val="left"/>
      <w:pPr>
        <w:tabs>
          <w:tab w:val="num" w:pos="1440"/>
        </w:tabs>
        <w:ind w:left="1440" w:hanging="360"/>
      </w:pPr>
      <w:rPr>
        <w:rFonts w:ascii="Times New Roman" w:hAnsi="Times New Roman" w:hint="default"/>
      </w:rPr>
    </w:lvl>
    <w:lvl w:ilvl="2" w:tplc="7F02E4FC" w:tentative="1">
      <w:start w:val="1"/>
      <w:numFmt w:val="bullet"/>
      <w:lvlText w:val="•"/>
      <w:lvlJc w:val="left"/>
      <w:pPr>
        <w:tabs>
          <w:tab w:val="num" w:pos="2160"/>
        </w:tabs>
        <w:ind w:left="2160" w:hanging="360"/>
      </w:pPr>
      <w:rPr>
        <w:rFonts w:ascii="Times New Roman" w:hAnsi="Times New Roman" w:hint="default"/>
      </w:rPr>
    </w:lvl>
    <w:lvl w:ilvl="3" w:tplc="59FC9C1C" w:tentative="1">
      <w:start w:val="1"/>
      <w:numFmt w:val="bullet"/>
      <w:lvlText w:val="•"/>
      <w:lvlJc w:val="left"/>
      <w:pPr>
        <w:tabs>
          <w:tab w:val="num" w:pos="2880"/>
        </w:tabs>
        <w:ind w:left="2880" w:hanging="360"/>
      </w:pPr>
      <w:rPr>
        <w:rFonts w:ascii="Times New Roman" w:hAnsi="Times New Roman" w:hint="default"/>
      </w:rPr>
    </w:lvl>
    <w:lvl w:ilvl="4" w:tplc="5C7ED02C" w:tentative="1">
      <w:start w:val="1"/>
      <w:numFmt w:val="bullet"/>
      <w:lvlText w:val="•"/>
      <w:lvlJc w:val="left"/>
      <w:pPr>
        <w:tabs>
          <w:tab w:val="num" w:pos="3600"/>
        </w:tabs>
        <w:ind w:left="3600" w:hanging="360"/>
      </w:pPr>
      <w:rPr>
        <w:rFonts w:ascii="Times New Roman" w:hAnsi="Times New Roman" w:hint="default"/>
      </w:rPr>
    </w:lvl>
    <w:lvl w:ilvl="5" w:tplc="DE40F2A6" w:tentative="1">
      <w:start w:val="1"/>
      <w:numFmt w:val="bullet"/>
      <w:lvlText w:val="•"/>
      <w:lvlJc w:val="left"/>
      <w:pPr>
        <w:tabs>
          <w:tab w:val="num" w:pos="4320"/>
        </w:tabs>
        <w:ind w:left="4320" w:hanging="360"/>
      </w:pPr>
      <w:rPr>
        <w:rFonts w:ascii="Times New Roman" w:hAnsi="Times New Roman" w:hint="default"/>
      </w:rPr>
    </w:lvl>
    <w:lvl w:ilvl="6" w:tplc="6D6C2800" w:tentative="1">
      <w:start w:val="1"/>
      <w:numFmt w:val="bullet"/>
      <w:lvlText w:val="•"/>
      <w:lvlJc w:val="left"/>
      <w:pPr>
        <w:tabs>
          <w:tab w:val="num" w:pos="5040"/>
        </w:tabs>
        <w:ind w:left="5040" w:hanging="360"/>
      </w:pPr>
      <w:rPr>
        <w:rFonts w:ascii="Times New Roman" w:hAnsi="Times New Roman" w:hint="default"/>
      </w:rPr>
    </w:lvl>
    <w:lvl w:ilvl="7" w:tplc="DBCEEDB4" w:tentative="1">
      <w:start w:val="1"/>
      <w:numFmt w:val="bullet"/>
      <w:lvlText w:val="•"/>
      <w:lvlJc w:val="left"/>
      <w:pPr>
        <w:tabs>
          <w:tab w:val="num" w:pos="5760"/>
        </w:tabs>
        <w:ind w:left="5760" w:hanging="360"/>
      </w:pPr>
      <w:rPr>
        <w:rFonts w:ascii="Times New Roman" w:hAnsi="Times New Roman" w:hint="default"/>
      </w:rPr>
    </w:lvl>
    <w:lvl w:ilvl="8" w:tplc="9C6EC7B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97094"/>
    <w:rsid w:val="000623A3"/>
    <w:rsid w:val="0006323B"/>
    <w:rsid w:val="00067627"/>
    <w:rsid w:val="00092DC2"/>
    <w:rsid w:val="00097B0F"/>
    <w:rsid w:val="001253CF"/>
    <w:rsid w:val="001736D2"/>
    <w:rsid w:val="00197B20"/>
    <w:rsid w:val="00242A84"/>
    <w:rsid w:val="00247F31"/>
    <w:rsid w:val="00264E4E"/>
    <w:rsid w:val="0028474A"/>
    <w:rsid w:val="002C4210"/>
    <w:rsid w:val="002D37B0"/>
    <w:rsid w:val="00354F52"/>
    <w:rsid w:val="00375853"/>
    <w:rsid w:val="003A5799"/>
    <w:rsid w:val="003A6678"/>
    <w:rsid w:val="003C7EBC"/>
    <w:rsid w:val="003E73BB"/>
    <w:rsid w:val="003F5CFB"/>
    <w:rsid w:val="003F7988"/>
    <w:rsid w:val="00420D1F"/>
    <w:rsid w:val="004505D1"/>
    <w:rsid w:val="00492444"/>
    <w:rsid w:val="004B2ABA"/>
    <w:rsid w:val="004E7146"/>
    <w:rsid w:val="004F7016"/>
    <w:rsid w:val="0051505D"/>
    <w:rsid w:val="005A156A"/>
    <w:rsid w:val="005A6575"/>
    <w:rsid w:val="005C579A"/>
    <w:rsid w:val="005F17A9"/>
    <w:rsid w:val="00602A39"/>
    <w:rsid w:val="006E2FB0"/>
    <w:rsid w:val="0070722F"/>
    <w:rsid w:val="00790B23"/>
    <w:rsid w:val="00797094"/>
    <w:rsid w:val="007A1A6B"/>
    <w:rsid w:val="00803D31"/>
    <w:rsid w:val="008E69A3"/>
    <w:rsid w:val="009526F7"/>
    <w:rsid w:val="009A1D55"/>
    <w:rsid w:val="009B0173"/>
    <w:rsid w:val="009D0E6B"/>
    <w:rsid w:val="009E5F79"/>
    <w:rsid w:val="009E73B0"/>
    <w:rsid w:val="00A40D29"/>
    <w:rsid w:val="00A47328"/>
    <w:rsid w:val="00AF5CF5"/>
    <w:rsid w:val="00B14AFA"/>
    <w:rsid w:val="00B93B48"/>
    <w:rsid w:val="00BB25D6"/>
    <w:rsid w:val="00BE4BC9"/>
    <w:rsid w:val="00BE520E"/>
    <w:rsid w:val="00C124CD"/>
    <w:rsid w:val="00C93D91"/>
    <w:rsid w:val="00CA6330"/>
    <w:rsid w:val="00CA7926"/>
    <w:rsid w:val="00CB037B"/>
    <w:rsid w:val="00CD2ACF"/>
    <w:rsid w:val="00D668C4"/>
    <w:rsid w:val="00D867B5"/>
    <w:rsid w:val="00D96BE7"/>
    <w:rsid w:val="00DE2912"/>
    <w:rsid w:val="00E74CE3"/>
    <w:rsid w:val="00EA0DA1"/>
    <w:rsid w:val="00EC30C0"/>
    <w:rsid w:val="00EE17DB"/>
    <w:rsid w:val="00F574CD"/>
    <w:rsid w:val="00FA3F21"/>
    <w:rsid w:val="00FA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unhideWhenUsed/>
    <w:qFormat/>
    <w:rsid w:val="00F574CD"/>
    <w:rPr>
      <w:sz w:val="24"/>
      <w:szCs w:val="24"/>
    </w:rPr>
  </w:style>
  <w:style w:type="paragraph" w:styleId="Heading1">
    <w:name w:val="heading 1"/>
    <w:basedOn w:val="Normal"/>
    <w:semiHidden/>
    <w:unhideWhenUsed/>
    <w:qFormat/>
    <w:rsid w:val="009D0E6B"/>
    <w:pPr>
      <w:spacing w:after="240"/>
      <w:outlineLvl w:val="0"/>
    </w:pPr>
    <w:rPr>
      <w:rFonts w:cs="Arial"/>
      <w:bCs/>
    </w:rPr>
  </w:style>
  <w:style w:type="paragraph" w:styleId="Heading2">
    <w:name w:val="heading 2"/>
    <w:basedOn w:val="Normal"/>
    <w:semiHidden/>
    <w:unhideWhenUsed/>
    <w:qFormat/>
    <w:rsid w:val="009D0E6B"/>
    <w:pPr>
      <w:spacing w:after="240"/>
      <w:outlineLvl w:val="1"/>
    </w:pPr>
    <w:rPr>
      <w:rFonts w:cs="Arial"/>
      <w:bCs/>
      <w:iCs/>
    </w:rPr>
  </w:style>
  <w:style w:type="paragraph" w:styleId="Heading3">
    <w:name w:val="heading 3"/>
    <w:basedOn w:val="Normal"/>
    <w:semiHidden/>
    <w:unhideWhenUsed/>
    <w:qFormat/>
    <w:rsid w:val="009D0E6B"/>
    <w:pPr>
      <w:spacing w:after="240"/>
      <w:outlineLvl w:val="2"/>
    </w:pPr>
    <w:rPr>
      <w:rFonts w:cs="Arial"/>
      <w:bCs/>
      <w:szCs w:val="26"/>
    </w:rPr>
  </w:style>
  <w:style w:type="paragraph" w:styleId="Heading4">
    <w:name w:val="heading 4"/>
    <w:basedOn w:val="Normal"/>
    <w:semiHidden/>
    <w:unhideWhenUsed/>
    <w:qFormat/>
    <w:rsid w:val="009D0E6B"/>
    <w:pPr>
      <w:spacing w:after="240"/>
      <w:outlineLvl w:val="3"/>
    </w:pPr>
    <w:rPr>
      <w:bCs/>
      <w:szCs w:val="28"/>
    </w:rPr>
  </w:style>
  <w:style w:type="paragraph" w:styleId="Heading5">
    <w:name w:val="heading 5"/>
    <w:basedOn w:val="Normal"/>
    <w:semiHidden/>
    <w:unhideWhenUsed/>
    <w:qFormat/>
    <w:rsid w:val="009D0E6B"/>
    <w:pPr>
      <w:spacing w:after="240"/>
      <w:outlineLvl w:val="4"/>
    </w:pPr>
    <w:rPr>
      <w:bCs/>
      <w:iCs/>
      <w:szCs w:val="26"/>
    </w:rPr>
  </w:style>
  <w:style w:type="paragraph" w:styleId="Heading6">
    <w:name w:val="heading 6"/>
    <w:basedOn w:val="Normal"/>
    <w:semiHidden/>
    <w:unhideWhenUsed/>
    <w:qFormat/>
    <w:rsid w:val="009D0E6B"/>
    <w:pPr>
      <w:spacing w:after="240"/>
      <w:outlineLvl w:val="5"/>
    </w:pPr>
    <w:rPr>
      <w:bCs/>
    </w:rPr>
  </w:style>
  <w:style w:type="paragraph" w:styleId="Heading7">
    <w:name w:val="heading 7"/>
    <w:basedOn w:val="Normal"/>
    <w:semiHidden/>
    <w:unhideWhenUsed/>
    <w:qFormat/>
    <w:rsid w:val="009D0E6B"/>
    <w:pPr>
      <w:spacing w:after="240"/>
      <w:outlineLvl w:val="6"/>
    </w:pPr>
  </w:style>
  <w:style w:type="paragraph" w:styleId="Heading8">
    <w:name w:val="heading 8"/>
    <w:basedOn w:val="Normal"/>
    <w:semiHidden/>
    <w:unhideWhenUsed/>
    <w:qFormat/>
    <w:rsid w:val="009D0E6B"/>
    <w:pPr>
      <w:spacing w:after="240"/>
      <w:outlineLvl w:val="7"/>
    </w:pPr>
    <w:rPr>
      <w:iCs/>
    </w:rPr>
  </w:style>
  <w:style w:type="paragraph" w:styleId="Heading9">
    <w:name w:val="heading 9"/>
    <w:basedOn w:val="Normal"/>
    <w:semiHidden/>
    <w:unhideWhenUsed/>
    <w:qFormat/>
    <w:rsid w:val="009D0E6B"/>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Heading">
    <w:name w:val="Centered Heading"/>
    <w:basedOn w:val="Normal"/>
    <w:next w:val="BodyTextFirstIndent"/>
    <w:semiHidden/>
    <w:unhideWhenUsed/>
    <w:rsid w:val="00AF5CF5"/>
    <w:pPr>
      <w:spacing w:after="240"/>
      <w:jc w:val="center"/>
    </w:pPr>
    <w:rPr>
      <w:b/>
    </w:rPr>
  </w:style>
  <w:style w:type="paragraph" w:styleId="BlockText">
    <w:name w:val="Block Text"/>
    <w:basedOn w:val="Normal"/>
    <w:qFormat/>
    <w:rsid w:val="009D0E6B"/>
    <w:pPr>
      <w:spacing w:after="240"/>
      <w:ind w:left="1440" w:right="1440"/>
    </w:pPr>
  </w:style>
  <w:style w:type="paragraph" w:customStyle="1" w:styleId="BlockTextJustified">
    <w:name w:val="Block Text Justified"/>
    <w:basedOn w:val="Normal"/>
    <w:qFormat/>
    <w:rsid w:val="009D0E6B"/>
    <w:pPr>
      <w:spacing w:after="240"/>
      <w:ind w:left="720" w:right="720"/>
      <w:jc w:val="both"/>
    </w:pPr>
  </w:style>
  <w:style w:type="paragraph" w:customStyle="1" w:styleId="BlockTextDouble">
    <w:name w:val="Block Text Double"/>
    <w:basedOn w:val="Normal"/>
    <w:qFormat/>
    <w:rsid w:val="009D0E6B"/>
    <w:pPr>
      <w:spacing w:line="480" w:lineRule="auto"/>
      <w:ind w:left="1440" w:right="1440"/>
    </w:pPr>
  </w:style>
  <w:style w:type="paragraph" w:customStyle="1" w:styleId="BlockTextDoubleJustified">
    <w:name w:val="Block Text Double Justified"/>
    <w:basedOn w:val="Normal"/>
    <w:qFormat/>
    <w:rsid w:val="009D0E6B"/>
    <w:pPr>
      <w:spacing w:line="480" w:lineRule="auto"/>
      <w:ind w:left="1440" w:right="1440"/>
      <w:jc w:val="both"/>
    </w:pPr>
  </w:style>
  <w:style w:type="paragraph" w:styleId="BodyText">
    <w:name w:val="Body Text"/>
    <w:basedOn w:val="Normal"/>
    <w:qFormat/>
    <w:rsid w:val="009D0E6B"/>
    <w:pPr>
      <w:spacing w:after="240"/>
    </w:pPr>
  </w:style>
  <w:style w:type="paragraph" w:customStyle="1" w:styleId="BodyTextJustified">
    <w:name w:val="Body Text Justified"/>
    <w:basedOn w:val="Normal"/>
    <w:qFormat/>
    <w:rsid w:val="009D0E6B"/>
    <w:pPr>
      <w:spacing w:after="240"/>
      <w:jc w:val="both"/>
    </w:pPr>
  </w:style>
  <w:style w:type="paragraph" w:customStyle="1" w:styleId="BodyTextDouble">
    <w:name w:val="Body Text Double"/>
    <w:basedOn w:val="Normal"/>
    <w:qFormat/>
    <w:rsid w:val="009D0E6B"/>
    <w:pPr>
      <w:spacing w:line="480" w:lineRule="auto"/>
    </w:pPr>
  </w:style>
  <w:style w:type="paragraph" w:customStyle="1" w:styleId="BodyTextDoubleJustified">
    <w:name w:val="Body Text Double Justified"/>
    <w:basedOn w:val="Normal"/>
    <w:qFormat/>
    <w:rsid w:val="009D0E6B"/>
    <w:pPr>
      <w:spacing w:line="480" w:lineRule="auto"/>
      <w:jc w:val="both"/>
    </w:pPr>
  </w:style>
  <w:style w:type="paragraph" w:styleId="BodyTextFirstIndent">
    <w:name w:val="Body Text First Indent"/>
    <w:basedOn w:val="Normal"/>
    <w:qFormat/>
    <w:rsid w:val="009D0E6B"/>
    <w:pPr>
      <w:spacing w:after="240"/>
      <w:ind w:firstLine="720"/>
    </w:pPr>
  </w:style>
  <w:style w:type="paragraph" w:customStyle="1" w:styleId="BodyTextFirstIndentJustified">
    <w:name w:val="Body Text First Indent Justified"/>
    <w:basedOn w:val="Normal"/>
    <w:qFormat/>
    <w:rsid w:val="009D0E6B"/>
    <w:pPr>
      <w:spacing w:after="240"/>
      <w:ind w:firstLine="720"/>
      <w:jc w:val="both"/>
    </w:pPr>
  </w:style>
  <w:style w:type="paragraph" w:customStyle="1" w:styleId="BodyTextFirstIndentDouble">
    <w:name w:val="Body Text First Indent Double"/>
    <w:basedOn w:val="Normal"/>
    <w:qFormat/>
    <w:rsid w:val="009D0E6B"/>
    <w:pPr>
      <w:spacing w:line="480" w:lineRule="auto"/>
      <w:ind w:firstLine="720"/>
    </w:pPr>
  </w:style>
  <w:style w:type="paragraph" w:customStyle="1" w:styleId="BodyTextFirstIndentDoubleJustified">
    <w:name w:val="Body Text First Indent Double Justified"/>
    <w:basedOn w:val="Normal"/>
    <w:qFormat/>
    <w:rsid w:val="00097B0F"/>
    <w:pPr>
      <w:spacing w:line="480" w:lineRule="auto"/>
      <w:ind w:firstLine="720"/>
      <w:jc w:val="both"/>
    </w:pPr>
  </w:style>
  <w:style w:type="paragraph" w:styleId="Footer">
    <w:name w:val="footer"/>
    <w:basedOn w:val="Normal"/>
    <w:semiHidden/>
    <w:unhideWhenUsed/>
    <w:rsid w:val="009D0E6B"/>
    <w:pPr>
      <w:tabs>
        <w:tab w:val="center" w:pos="4680"/>
        <w:tab w:val="right" w:pos="9360"/>
      </w:tabs>
    </w:pPr>
  </w:style>
  <w:style w:type="paragraph" w:styleId="Header">
    <w:name w:val="header"/>
    <w:basedOn w:val="Normal"/>
    <w:semiHidden/>
    <w:unhideWhenUsed/>
    <w:rsid w:val="009D0E6B"/>
    <w:pPr>
      <w:tabs>
        <w:tab w:val="center" w:pos="4680"/>
        <w:tab w:val="right" w:pos="9360"/>
      </w:tabs>
    </w:pPr>
  </w:style>
  <w:style w:type="character" w:styleId="FootnoteReference">
    <w:name w:val="footnote reference"/>
    <w:basedOn w:val="DefaultParagraphFont"/>
    <w:semiHidden/>
    <w:unhideWhenUsed/>
    <w:rsid w:val="004E7146"/>
    <w:rPr>
      <w:vertAlign w:val="superscript"/>
    </w:rPr>
  </w:style>
  <w:style w:type="paragraph" w:styleId="FootnoteText">
    <w:name w:val="footnote text"/>
    <w:basedOn w:val="Normal"/>
    <w:semiHidden/>
    <w:unhideWhenUsed/>
    <w:rsid w:val="009D0E6B"/>
    <w:rPr>
      <w:szCs w:val="20"/>
    </w:rPr>
  </w:style>
  <w:style w:type="paragraph" w:styleId="ListNumber">
    <w:name w:val="List Number"/>
    <w:basedOn w:val="Normal"/>
    <w:semiHidden/>
    <w:unhideWhenUsed/>
    <w:rsid w:val="00D668C4"/>
    <w:pPr>
      <w:numPr>
        <w:numId w:val="1"/>
      </w:numPr>
    </w:pPr>
  </w:style>
  <w:style w:type="paragraph" w:styleId="ListBullet">
    <w:name w:val="List Bullet"/>
    <w:basedOn w:val="Normal"/>
    <w:semiHidden/>
    <w:unhideWhenUsed/>
    <w:rsid w:val="00D668C4"/>
    <w:pPr>
      <w:numPr>
        <w:numId w:val="2"/>
      </w:numPr>
    </w:pPr>
  </w:style>
  <w:style w:type="paragraph" w:customStyle="1" w:styleId="TableText">
    <w:name w:val="Table Text"/>
    <w:basedOn w:val="Normal"/>
    <w:qFormat/>
    <w:rsid w:val="00D668C4"/>
  </w:style>
  <w:style w:type="paragraph" w:customStyle="1" w:styleId="TitleBoldUnderlined">
    <w:name w:val="Title Bold Underlined"/>
    <w:basedOn w:val="Normal"/>
    <w:next w:val="BodyTextFirstIndent"/>
    <w:qFormat/>
    <w:rsid w:val="00D668C4"/>
    <w:pPr>
      <w:keepNext/>
      <w:spacing w:after="240"/>
      <w:jc w:val="center"/>
    </w:pPr>
    <w:rPr>
      <w:b/>
      <w:caps/>
      <w:u w:val="single"/>
    </w:rPr>
  </w:style>
  <w:style w:type="paragraph" w:customStyle="1" w:styleId="TitleBold">
    <w:name w:val="Title Bold"/>
    <w:basedOn w:val="Normal"/>
    <w:next w:val="BodyTextFirstIndent"/>
    <w:qFormat/>
    <w:rsid w:val="00D668C4"/>
    <w:pPr>
      <w:keepNext/>
      <w:spacing w:after="240"/>
      <w:jc w:val="center"/>
    </w:pPr>
    <w:rPr>
      <w:b/>
      <w:caps/>
    </w:rPr>
  </w:style>
  <w:style w:type="paragraph" w:customStyle="1" w:styleId="TitleUnderlined">
    <w:name w:val="Title Underlined"/>
    <w:basedOn w:val="Normal"/>
    <w:next w:val="BodyTextFirstIndent"/>
    <w:qFormat/>
    <w:rsid w:val="00D668C4"/>
    <w:pPr>
      <w:keepNext/>
      <w:spacing w:after="240"/>
      <w:jc w:val="center"/>
    </w:pPr>
    <w:rPr>
      <w:caps/>
      <w:u w:val="single"/>
    </w:rPr>
  </w:style>
  <w:style w:type="paragraph" w:styleId="Subtitle">
    <w:name w:val="Subtitle"/>
    <w:basedOn w:val="Normal"/>
    <w:next w:val="BodyTextFirstIndent"/>
    <w:semiHidden/>
    <w:unhideWhenUsed/>
    <w:qFormat/>
    <w:rsid w:val="00D668C4"/>
    <w:pPr>
      <w:spacing w:after="240"/>
      <w:jc w:val="center"/>
      <w:outlineLvl w:val="1"/>
    </w:pPr>
    <w:rPr>
      <w:rFonts w:cs="Arial"/>
    </w:rPr>
  </w:style>
  <w:style w:type="paragraph" w:styleId="Signature">
    <w:name w:val="Signature"/>
    <w:basedOn w:val="Normal"/>
    <w:qFormat/>
    <w:rsid w:val="00D668C4"/>
    <w:pPr>
      <w:ind w:left="4320"/>
    </w:pPr>
  </w:style>
  <w:style w:type="character" w:styleId="PageNumber">
    <w:name w:val="page number"/>
    <w:basedOn w:val="DefaultParagraphFont"/>
    <w:semiHidden/>
    <w:unhideWhenUsed/>
    <w:rsid w:val="00C124CD"/>
  </w:style>
  <w:style w:type="paragraph" w:customStyle="1" w:styleId="BlockTextSingleJustified">
    <w:name w:val="Block Text Single Justified"/>
    <w:basedOn w:val="BlockTextDoubleJustified"/>
    <w:qFormat/>
    <w:rsid w:val="00602A39"/>
    <w:pPr>
      <w:spacing w:after="240" w:line="240" w:lineRule="auto"/>
    </w:pPr>
  </w:style>
  <w:style w:type="paragraph" w:customStyle="1" w:styleId="AgtLevel1">
    <w:name w:val="Agt Level 1"/>
    <w:basedOn w:val="Normal"/>
    <w:link w:val="AgtLevel1Char"/>
    <w:rsid w:val="003F5CFB"/>
    <w:pPr>
      <w:tabs>
        <w:tab w:val="left" w:pos="360"/>
        <w:tab w:val="left" w:pos="1080"/>
      </w:tabs>
      <w:spacing w:after="240"/>
      <w:jc w:val="both"/>
    </w:pPr>
    <w:rPr>
      <w:szCs w:val="20"/>
    </w:rPr>
  </w:style>
  <w:style w:type="character" w:customStyle="1" w:styleId="AgtLevel1Char">
    <w:name w:val="Agt Level 1 Char"/>
    <w:link w:val="AgtLevel1"/>
    <w:rsid w:val="003F5CFB"/>
    <w:rPr>
      <w:sz w:val="24"/>
    </w:rPr>
  </w:style>
  <w:style w:type="paragraph" w:customStyle="1" w:styleId="BoldUnderlined">
    <w:name w:val="Bold Underlined"/>
    <w:basedOn w:val="Normal"/>
    <w:rsid w:val="009526F7"/>
    <w:pPr>
      <w:keepNext/>
      <w:numPr>
        <w:numId w:val="4"/>
      </w:numPr>
      <w:spacing w:after="240"/>
      <w:ind w:left="360"/>
    </w:pPr>
    <w:rPr>
      <w:b/>
      <w:u w:val="single"/>
    </w:rPr>
  </w:style>
  <w:style w:type="paragraph" w:customStyle="1" w:styleId="Numbered">
    <w:name w:val="Numbered"/>
    <w:basedOn w:val="ListParagraph"/>
    <w:link w:val="NumberedChar"/>
    <w:rsid w:val="009526F7"/>
    <w:pPr>
      <w:spacing w:after="240"/>
      <w:ind w:left="360"/>
      <w:contextualSpacing w:val="0"/>
    </w:pPr>
  </w:style>
  <w:style w:type="paragraph" w:customStyle="1" w:styleId="Proposed">
    <w:name w:val="Proposed"/>
    <w:basedOn w:val="Numbered"/>
    <w:rsid w:val="009526F7"/>
    <w:pPr>
      <w:spacing w:line="480" w:lineRule="auto"/>
    </w:pPr>
  </w:style>
  <w:style w:type="character" w:customStyle="1" w:styleId="NumberedChar">
    <w:name w:val="Numbered Char"/>
    <w:basedOn w:val="DefaultParagraphFont"/>
    <w:link w:val="Numbered"/>
    <w:rsid w:val="009526F7"/>
    <w:rPr>
      <w:sz w:val="24"/>
      <w:szCs w:val="24"/>
    </w:rPr>
  </w:style>
  <w:style w:type="paragraph" w:styleId="ListParagraph">
    <w:name w:val="List Paragraph"/>
    <w:basedOn w:val="Normal"/>
    <w:uiPriority w:val="34"/>
    <w:semiHidden/>
    <w:unhideWhenUsed/>
    <w:qFormat/>
    <w:rsid w:val="009526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25812">
      <w:bodyDiv w:val="1"/>
      <w:marLeft w:val="0"/>
      <w:marRight w:val="0"/>
      <w:marTop w:val="0"/>
      <w:marBottom w:val="0"/>
      <w:divBdr>
        <w:top w:val="none" w:sz="0" w:space="0" w:color="auto"/>
        <w:left w:val="none" w:sz="0" w:space="0" w:color="auto"/>
        <w:bottom w:val="none" w:sz="0" w:space="0" w:color="auto"/>
        <w:right w:val="none" w:sz="0" w:space="0" w:color="auto"/>
      </w:divBdr>
      <w:divsChild>
        <w:div w:id="1762292977">
          <w:marLeft w:val="1166"/>
          <w:marRight w:val="0"/>
          <w:marTop w:val="134"/>
          <w:marBottom w:val="240"/>
          <w:divBdr>
            <w:top w:val="none" w:sz="0" w:space="0" w:color="auto"/>
            <w:left w:val="none" w:sz="0" w:space="0" w:color="auto"/>
            <w:bottom w:val="none" w:sz="0" w:space="0" w:color="auto"/>
            <w:right w:val="none" w:sz="0" w:space="0" w:color="auto"/>
          </w:divBdr>
        </w:div>
        <w:div w:id="310796591">
          <w:marLeft w:val="1166"/>
          <w:marRight w:val="0"/>
          <w:marTop w:val="134"/>
          <w:marBottom w:val="240"/>
          <w:divBdr>
            <w:top w:val="none" w:sz="0" w:space="0" w:color="auto"/>
            <w:left w:val="none" w:sz="0" w:space="0" w:color="auto"/>
            <w:bottom w:val="none" w:sz="0" w:space="0" w:color="auto"/>
            <w:right w:val="none" w:sz="0" w:space="0" w:color="auto"/>
          </w:divBdr>
        </w:div>
        <w:div w:id="438723374">
          <w:marLeft w:val="1166"/>
          <w:marRight w:val="0"/>
          <w:marTop w:val="134"/>
          <w:marBottom w:val="240"/>
          <w:divBdr>
            <w:top w:val="none" w:sz="0" w:space="0" w:color="auto"/>
            <w:left w:val="none" w:sz="0" w:space="0" w:color="auto"/>
            <w:bottom w:val="none" w:sz="0" w:space="0" w:color="auto"/>
            <w:right w:val="none" w:sz="0" w:space="0" w:color="auto"/>
          </w:divBdr>
        </w:div>
        <w:div w:id="2123454476">
          <w:marLeft w:val="1166"/>
          <w:marRight w:val="0"/>
          <w:marTop w:val="134"/>
          <w:marBottom w:val="240"/>
          <w:divBdr>
            <w:top w:val="none" w:sz="0" w:space="0" w:color="auto"/>
            <w:left w:val="none" w:sz="0" w:space="0" w:color="auto"/>
            <w:bottom w:val="none" w:sz="0" w:space="0" w:color="auto"/>
            <w:right w:val="none" w:sz="0" w:space="0" w:color="auto"/>
          </w:divBdr>
        </w:div>
        <w:div w:id="970096314">
          <w:marLeft w:val="1166"/>
          <w:marRight w:val="0"/>
          <w:marTop w:val="134"/>
          <w:marBottom w:val="240"/>
          <w:divBdr>
            <w:top w:val="none" w:sz="0" w:space="0" w:color="auto"/>
            <w:left w:val="none" w:sz="0" w:space="0" w:color="auto"/>
            <w:bottom w:val="none" w:sz="0" w:space="0" w:color="auto"/>
            <w:right w:val="none" w:sz="0" w:space="0" w:color="auto"/>
          </w:divBdr>
        </w:div>
        <w:div w:id="2127188201">
          <w:marLeft w:val="1166"/>
          <w:marRight w:val="0"/>
          <w:marTop w:val="134"/>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3EAF8326A345B1A51CAA810D84D7" ma:contentTypeVersion="19" ma:contentTypeDescription="Create a new document." ma:contentTypeScope="" ma:versionID="6525dc56cd5a8308fc15fc513a2901e1">
  <xsd:schema xmlns:xsd="http://www.w3.org/2001/XMLSchema" xmlns:xs="http://www.w3.org/2001/XMLSchema" xmlns:p="http://schemas.microsoft.com/office/2006/metadata/properties" xmlns:ns2="ad277011-c6db-4502-97eb-e6856748aee7" xmlns:ns3="424533af-3f11-45c5-9620-913eb4200420" targetNamespace="http://schemas.microsoft.com/office/2006/metadata/properties" ma:root="true" ma:fieldsID="9da105f10907f7589b4ca036e1884d3b" ns2:_="" ns3:_="">
    <xsd:import namespace="ad277011-c6db-4502-97eb-e6856748aee7"/>
    <xsd:import namespace="424533af-3f11-45c5-9620-913eb4200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77011-c6db-4502-97eb-e6856748a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6701ce-3ea1-432e-85ad-c6c59ad5ed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4533af-3f11-45c5-9620-913eb42004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8b15fb-8b07-462c-a602-e61bde582ff7}" ma:internalName="TaxCatchAll" ma:showField="CatchAllData" ma:web="424533af-3f11-45c5-9620-913eb4200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424533af-3f11-45c5-9620-913eb4200420" xsi:nil="true"/>
    <lcf76f155ced4ddcb4097134ff3c332f xmlns="ad277011-c6db-4502-97eb-e6856748a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4CD135-394B-4670-87B5-9E1B99B81151}"/>
</file>

<file path=customXml/itemProps2.xml><?xml version="1.0" encoding="utf-8"?>
<ds:datastoreItem xmlns:ds="http://schemas.openxmlformats.org/officeDocument/2006/customXml" ds:itemID="{68A4AA88-C0F8-4C60-9B5B-D23488A63305}"/>
</file>

<file path=customXml/itemProps3.xml><?xml version="1.0" encoding="utf-8"?>
<ds:datastoreItem xmlns:ds="http://schemas.openxmlformats.org/officeDocument/2006/customXml" ds:itemID="{FF6267DB-BA25-4591-BEA6-EFCC67EB4E54}"/>
</file>

<file path=docProps/app.xml><?xml version="1.0" encoding="utf-8"?>
<Properties xmlns="http://schemas.openxmlformats.org/officeDocument/2006/extended-properties" xmlns:vt="http://schemas.openxmlformats.org/officeDocument/2006/docPropsVTypes">
  <Template>iBlank Portrait.dotx</Template>
  <TotalTime>112</TotalTime>
  <Pages>6</Pages>
  <Words>3090</Words>
  <Characters>18440</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Jenner &amp; Block LLP</Company>
  <LinksUpToDate>false</LinksUpToDate>
  <CharactersWithSpaces>21488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Marlo Lyons</cp:lastModifiedBy>
  <cp:revision>18</cp:revision>
  <cp:lastPrinted>2010-07-14T18:11:00Z</cp:lastPrinted>
  <dcterms:created xsi:type="dcterms:W3CDTF">2013-11-14T01:49:00Z</dcterms:created>
  <dcterms:modified xsi:type="dcterms:W3CDTF">2014-03-03T18:44:00Z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bChkLibDB">
    <vt:lpwstr>0</vt:lpwstr>
  </property>
  <property fmtid="{D5CDD505-2E9C-101B-9397-08002B2CF9AE}" pid="4" name="CUS_DocIDbchkDocumentName">
    <vt:lpwstr>0</vt:lpwstr>
  </property>
  <property fmtid="{D5CDD505-2E9C-101B-9397-08002B2CF9AE}" pid="5" name="CUS_DocIDbchkAuthorName">
    <vt:lpwstr>0</vt:lpwstr>
  </property>
  <property fmtid="{D5CDD505-2E9C-101B-9397-08002B2CF9AE}" pid="6" name="CUS_DocIDbchkDocumentNumber">
    <vt:lpwstr>-1</vt:lpwstr>
  </property>
  <property fmtid="{D5CDD505-2E9C-101B-9397-08002B2CF9AE}" pid="7" name="CUS_DocIDbchkVersionNumber">
    <vt:lpwstr>0</vt:lpwstr>
  </property>
  <property fmtid="{D5CDD505-2E9C-101B-9397-08002B2CF9AE}" pid="8" name="CUS_DocIDbchkClientNumber">
    <vt:lpwstr>0</vt:lpwstr>
  </property>
  <property fmtid="{D5CDD505-2E9C-101B-9397-08002B2CF9AE}" pid="9" name="CUS_DocIDbchkMatterNumber">
    <vt:lpwstr>0</vt:lpwstr>
  </property>
  <property fmtid="{D5CDD505-2E9C-101B-9397-08002B2CF9AE}" pid="10" name="CUS_DocIDOperation">
    <vt:lpwstr>LAST PAGE ONLY</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Separator">
    <vt:lpwstr>_</vt:lpwstr>
  </property>
  <property fmtid="{D5CDD505-2E9C-101B-9397-08002B2CF9AE}" pid="15" name="ContentTypeId">
    <vt:lpwstr>0x010100010E3EAF8326A345B1A51CAA810D84D7</vt:lpwstr>
  </property>
</Properties>
</file>